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left"/>
        <w:rPr>
          <w:rFonts w:ascii="Calibri" w:cs="Calibri" w:eastAsia="Calibri" w:hAnsi="Calibri"/>
          <w:b w:val="1"/>
          <w:bCs w:val="1"/>
          <w:smallCaps w:val="1"/>
          <w:sz w:val="32"/>
          <w:szCs w:val="32"/>
        </w:rPr>
      </w:pPr>
      <w:r w:rsidDel="00000000" w:rsidR="00000000" w:rsidRPr="00000000">
        <w:rPr>
          <w:rtl w:val="0"/>
        </w:rPr>
      </w:r>
    </w:p>
    <w:p w:rsidR="00000000" w:rsidDel="00000000" w:rsidP="00000000" w:rsidRDefault="00000000" w:rsidRPr="00000000" w14:paraId="00000002">
      <w:pPr>
        <w:spacing w:line="276" w:lineRule="auto"/>
        <w:jc w:val="center"/>
        <w:rPr>
          <w:rFonts w:ascii="Calibri" w:cs="Calibri" w:eastAsia="Calibri" w:hAnsi="Calibri"/>
          <w:b w:val="1"/>
          <w:bCs w:val="1"/>
          <w:smallCaps w:val="1"/>
          <w:sz w:val="32"/>
          <w:szCs w:val="32"/>
        </w:rPr>
      </w:pPr>
      <w:r w:rsidDel="00000000" w:rsidR="00000000" w:rsidRPr="00000000">
        <w:rPr>
          <w:rFonts w:ascii="Calibri" w:cs="Calibri" w:eastAsia="Calibri" w:hAnsi="Calibri"/>
          <w:b w:val="1"/>
          <w:bCs w:val="1"/>
          <w:smallCaps w:val="1"/>
          <w:sz w:val="32"/>
          <w:szCs w:val="32"/>
          <w:rtl w:val="0"/>
        </w:rPr>
        <w:t xml:space="preserve">TERMO DE CONTRATO Nº </w:t>
      </w:r>
      <w:r w:rsidDel="00000000" w:rsidR="00000000" w:rsidRPr="00000000">
        <w:rPr>
          <w:rFonts w:ascii="Calibri" w:cs="Calibri" w:eastAsia="Calibri" w:hAnsi="Calibri"/>
          <w:b w:val="1"/>
          <w:bCs w:val="1"/>
          <w:smallCaps w:val="1"/>
          <w:sz w:val="32"/>
          <w:szCs w:val="32"/>
          <w:highlight w:val="yellow"/>
          <w:rtl w:val="0"/>
        </w:rPr>
        <w:t xml:space="preserve">…..</w:t>
      </w:r>
      <w:r w:rsidDel="00000000" w:rsidR="00000000" w:rsidRPr="00000000">
        <w:rPr>
          <w:rFonts w:ascii="Calibri" w:cs="Calibri" w:eastAsia="Calibri" w:hAnsi="Calibri"/>
          <w:b w:val="1"/>
          <w:bCs w:val="1"/>
          <w:smallCaps w:val="1"/>
          <w:sz w:val="32"/>
          <w:szCs w:val="32"/>
          <w:rtl w:val="0"/>
        </w:rPr>
        <w:t xml:space="preserve">/2025</w:t>
      </w:r>
    </w:p>
    <w:p w:rsidR="00000000" w:rsidDel="00000000" w:rsidP="00000000" w:rsidRDefault="00000000" w:rsidRPr="00000000" w14:paraId="00000003">
      <w:pPr>
        <w:spacing w:line="276" w:lineRule="auto"/>
        <w:jc w:val="center"/>
        <w:rPr>
          <w:rFonts w:ascii="Calibri" w:cs="Calibri" w:eastAsia="Calibri" w:hAnsi="Calibri"/>
          <w:b w:val="1"/>
          <w:bCs w:val="1"/>
          <w:smallCaps w:val="1"/>
          <w:color w:val="000000"/>
          <w:sz w:val="24"/>
          <w:szCs w:val="24"/>
        </w:rPr>
      </w:pPr>
      <w:r w:rsidDel="00000000" w:rsidR="00000000" w:rsidRPr="00000000">
        <w:rPr>
          <w:rFonts w:ascii="Calibri" w:cs="Calibri" w:eastAsia="Calibri" w:hAnsi="Calibri"/>
          <w:b w:val="1"/>
          <w:bCs w:val="1"/>
          <w:smallCaps w:val="1"/>
          <w:sz w:val="24"/>
          <w:szCs w:val="24"/>
          <w:rtl w:val="0"/>
        </w:rPr>
        <w:t xml:space="preserve">PREGÃO ELETRÔNICO, PARA REGISTRO DE PREÇOS, N.º </w:t>
      </w:r>
      <w:r w:rsidDel="00000000" w:rsidR="00000000" w:rsidRPr="00000000">
        <w:rPr>
          <w:rFonts w:ascii="Calibri" w:cs="Calibri" w:eastAsia="Calibri" w:hAnsi="Calibri"/>
          <w:b w:val="1"/>
          <w:bCs w:val="1"/>
          <w:smallCaps w:val="1"/>
          <w:sz w:val="24"/>
          <w:szCs w:val="24"/>
          <w:highlight w:val="yellow"/>
          <w:rtl w:val="0"/>
        </w:rPr>
        <w:t xml:space="preserve">……</w:t>
      </w:r>
      <w:r w:rsidDel="00000000" w:rsidR="00000000" w:rsidRPr="00000000">
        <w:rPr>
          <w:rFonts w:ascii="Calibri" w:cs="Calibri" w:eastAsia="Calibri" w:hAnsi="Calibri"/>
          <w:b w:val="1"/>
          <w:bCs w:val="1"/>
          <w:smallCaps w:val="1"/>
          <w:sz w:val="24"/>
          <w:szCs w:val="24"/>
          <w:rtl w:val="0"/>
        </w:rPr>
        <w:t xml:space="preserve">/2025</w:t>
      </w:r>
      <w:r w:rsidDel="00000000" w:rsidR="00000000" w:rsidRPr="00000000">
        <w:rPr>
          <w:rtl w:val="0"/>
        </w:rPr>
      </w:r>
    </w:p>
    <w:p w:rsidR="00000000" w:rsidDel="00000000" w:rsidP="00000000" w:rsidRDefault="00000000" w:rsidRPr="00000000" w14:paraId="00000004">
      <w:pPr>
        <w:spacing w:line="276" w:lineRule="auto"/>
        <w:jc w:val="center"/>
        <w:rPr>
          <w:rFonts w:ascii="Calibri" w:cs="Calibri" w:eastAsia="Calibri" w:hAnsi="Calibri"/>
          <w:b w:val="1"/>
          <w:bCs w:val="1"/>
          <w:smallCaps w:val="1"/>
          <w:color w:val="000000"/>
          <w:sz w:val="24"/>
          <w:szCs w:val="24"/>
        </w:rPr>
      </w:pPr>
      <w:r w:rsidDel="00000000" w:rsidR="00000000" w:rsidRPr="00000000">
        <w:rPr>
          <w:rFonts w:ascii="Calibri" w:cs="Calibri" w:eastAsia="Calibri" w:hAnsi="Calibri"/>
          <w:b w:val="1"/>
          <w:bCs w:val="1"/>
          <w:smallCaps w:val="1"/>
          <w:sz w:val="24"/>
          <w:szCs w:val="24"/>
          <w:rtl w:val="0"/>
        </w:rPr>
        <w:t xml:space="preserve">PROCESSO ADMINISTRATIVO N.º 20/2025/CISNORDESTE/E-CIGA</w:t>
      </w:r>
      <w:r w:rsidDel="00000000" w:rsidR="00000000" w:rsidRPr="00000000">
        <w:rPr>
          <w:rtl w:val="0"/>
        </w:rPr>
      </w:r>
    </w:p>
    <w:p w:rsidR="00000000" w:rsidDel="00000000" w:rsidP="00000000" w:rsidRDefault="00000000" w:rsidRPr="00000000" w14:paraId="00000005">
      <w:pPr>
        <w:spacing w:line="276"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06">
      <w:pPr>
        <w:spacing w:line="276"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07">
      <w:pPr>
        <w:spacing w:line="276" w:lineRule="auto"/>
        <w:jc w:val="both"/>
        <w:rPr>
          <w:rFonts w:ascii="Calibri" w:cs="Calibri" w:eastAsia="Calibri" w:hAnsi="Calibri"/>
          <w:sz w:val="22"/>
          <w:szCs w:val="22"/>
        </w:rPr>
      </w:pPr>
      <w:bookmarkStart w:colFirst="0" w:colLast="0" w:name="_heading=h.z44xnxl6a3aa" w:id="0"/>
      <w:bookmarkEnd w:id="0"/>
      <w:r w:rsidDel="00000000" w:rsidR="00000000" w:rsidRPr="00000000">
        <w:rPr>
          <w:rFonts w:ascii="Calibri" w:cs="Calibri" w:eastAsia="Calibri" w:hAnsi="Calibri"/>
          <w:b w:val="1"/>
          <w:bCs w:val="1"/>
          <w:sz w:val="22"/>
          <w:szCs w:val="22"/>
          <w:highlight w:val="yellow"/>
          <w:rtl w:val="0"/>
        </w:rPr>
        <w:t xml:space="preserve">…..</w:t>
      </w:r>
      <w:r w:rsidDel="00000000" w:rsidR="00000000" w:rsidRPr="00000000">
        <w:rPr>
          <w:rFonts w:ascii="Calibri" w:cs="Calibri" w:eastAsia="Calibri" w:hAnsi="Calibri"/>
          <w:sz w:val="22"/>
          <w:szCs w:val="22"/>
          <w:rtl w:val="0"/>
        </w:rPr>
        <w:t xml:space="preserve">, pessoa jurídica de direito público, com sede na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CNPJ nº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neste ato representado por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doravante denominado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e a empresa MEDI-SAUDE PRODUTOS MEDICOS HOSPITALARES LTDA, pessoa jurídica de direito privado, inscrita no CNPJ sob o nº 02.563.570/0001-15, com sede na Av. Altino Tome, QD 91-A, LT 13/15, S/N, esquina com Rua 35, Vila Brasília, Aparecida De Goiânia - GO, CEP: 74905790, neste ato representada por seu representante legal, Rodolfo Dos Reis Alves, doravante denominada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resolvem celebrar o presente Termo de Contrato, oriundo da Ata de Registro de Preços nº 62/2025, do Edital nº 7/2025, do Pregão Eletrônico, para Registro de Preços, nº 5/2025 – Processo Administrativo nº 20/2025/CISNORDESTE/e-CIGA, pelo qual se obriga a executar o objeto deste contrato, na forma e condições estabelecidas neste instrumento, na Ata de Registro de Preços, no Termo de Referência, no Edital e na proposta, em observância às disposições da Lei nº 14.133/2021 e alterações posteriores, normativos internos do CISNORDESTE/SC e legislações federais, estaduais e municipais aplicáveis e vigentes, mediante as cláusulas e condições a seguir enunciadas.</w:t>
      </w:r>
    </w:p>
    <w:p w:rsidR="00000000" w:rsidDel="00000000" w:rsidP="00000000" w:rsidRDefault="00000000" w:rsidRPr="00000000" w14:paraId="00000008">
      <w:pPr>
        <w:spacing w:line="276" w:lineRule="auto"/>
        <w:jc w:val="both"/>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9">
      <w:pPr>
        <w:shd w:fill="d9e2f3"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PRIMEIRA – DO OBJETO DO CONTRATO</w:t>
      </w:r>
    </w:p>
    <w:p w:rsidR="00000000" w:rsidDel="00000000" w:rsidP="00000000" w:rsidRDefault="00000000" w:rsidRPr="00000000" w14:paraId="0000000A">
      <w:pPr>
        <w:spacing w:after="120" w:line="276" w:lineRule="auto"/>
        <w:jc w:val="both"/>
        <w:rPr>
          <w:rFonts w:ascii="Calibri" w:cs="Calibri" w:eastAsia="Calibri" w:hAnsi="Calibri"/>
          <w:sz w:val="22"/>
          <w:szCs w:val="22"/>
        </w:rPr>
      </w:pPr>
      <w:bookmarkStart w:colFirst="0" w:colLast="0" w:name="_heading=h.66x9c651ru6q" w:id="1"/>
      <w:bookmarkEnd w:id="1"/>
      <w:r w:rsidDel="00000000" w:rsidR="00000000" w:rsidRPr="00000000">
        <w:rPr>
          <w:rFonts w:ascii="Calibri" w:cs="Calibri" w:eastAsia="Calibri" w:hAnsi="Calibri"/>
          <w:b w:val="1"/>
          <w:bCs w:val="1"/>
          <w:sz w:val="22"/>
          <w:szCs w:val="22"/>
          <w:rtl w:val="0"/>
        </w:rPr>
        <w:t xml:space="preserve">1.1. </w:t>
      </w:r>
      <w:r w:rsidDel="00000000" w:rsidR="00000000" w:rsidRPr="00000000">
        <w:rPr>
          <w:rFonts w:ascii="Calibri" w:cs="Calibri" w:eastAsia="Calibri" w:hAnsi="Calibri"/>
          <w:sz w:val="22"/>
          <w:szCs w:val="22"/>
          <w:rtl w:val="0"/>
        </w:rPr>
        <w:t xml:space="preserve">O objeto do presente instrumento é a aquisição de camas hospitalares tipo Fowler elétrica, incluindo entrega, montagem e suporte técnico, de modo a atender às necessidades dos entes consorciados, de seus órgãos e/ou entidades, integrantes do Consórcio Interfederativo de Saúde do Nordeste de Santa Catarina – CISNORDESTE/SC, com as características técnicas e requisitos pormenorizados neste instrumento, no Edital e no Termo de Referência e seus anexos, e nos termos da tabela abaixo:</w:t>
      </w:r>
    </w:p>
    <w:tbl>
      <w:tblPr>
        <w:tblStyle w:val="Table1"/>
        <w:tblW w:w="10155.0" w:type="dxa"/>
        <w:jc w:val="left"/>
        <w:tblInd w:w="-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60"/>
        <w:gridCol w:w="1770"/>
        <w:gridCol w:w="1350"/>
        <w:gridCol w:w="2085"/>
        <w:gridCol w:w="1890"/>
        <w:tblGridChange w:id="0">
          <w:tblGrid>
            <w:gridCol w:w="3060"/>
            <w:gridCol w:w="1770"/>
            <w:gridCol w:w="1350"/>
            <w:gridCol w:w="2085"/>
            <w:gridCol w:w="1890"/>
          </w:tblGrid>
        </w:tblGridChange>
      </w:tblGrid>
      <w:tr>
        <w:trPr>
          <w:cantSplit w:val="0"/>
          <w:trHeight w:val="588.9550781249999" w:hRule="atLeast"/>
          <w:tblHeader w:val="0"/>
        </w:trPr>
        <w:tc>
          <w:tcPr>
            <w:tcBorders>
              <w:top w:color="000000" w:space="0" w:sz="5" w:val="single"/>
              <w:left w:color="000000" w:space="0" w:sz="5" w:val="single"/>
              <w:bottom w:color="000000" w:space="0" w:sz="5" w:val="single"/>
              <w:right w:color="000000" w:space="0" w:sz="5" w:val="single"/>
            </w:tcBorders>
            <w:shd w:fill="0b5394" w:val="clear"/>
            <w:tcMar>
              <w:top w:w="40.0" w:type="dxa"/>
              <w:left w:w="40.0" w:type="dxa"/>
              <w:bottom w:w="40.0" w:type="dxa"/>
              <w:right w:w="40.0" w:type="dxa"/>
            </w:tcMar>
            <w:vAlign w:val="center"/>
          </w:tcPr>
          <w:p w:rsidR="00000000" w:rsidDel="00000000" w:rsidP="00000000" w:rsidRDefault="00000000" w:rsidRPr="00000000" w14:paraId="0000000B">
            <w:pPr>
              <w:widowControl w:val="0"/>
              <w:spacing w:line="276" w:lineRule="auto"/>
              <w:jc w:val="center"/>
              <w:rPr>
                <w:rFonts w:ascii="Calibri" w:cs="Calibri" w:eastAsia="Calibri" w:hAnsi="Calibri"/>
                <w:sz w:val="18"/>
                <w:szCs w:val="18"/>
              </w:rPr>
            </w:pPr>
            <w:r w:rsidDel="00000000" w:rsidR="00000000" w:rsidRPr="00000000">
              <w:rPr>
                <w:rFonts w:ascii="Calibri" w:cs="Calibri" w:eastAsia="Calibri" w:hAnsi="Calibri"/>
                <w:b w:val="1"/>
                <w:bCs w:val="1"/>
                <w:color w:val="ffffff"/>
                <w:sz w:val="18"/>
                <w:szCs w:val="18"/>
                <w:rtl w:val="0"/>
              </w:rPr>
              <w:t xml:space="preserve">Item</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0b5394" w:val="clear"/>
            <w:tcMar>
              <w:top w:w="40.0" w:type="dxa"/>
              <w:left w:w="40.0" w:type="dxa"/>
              <w:bottom w:w="40.0" w:type="dxa"/>
              <w:right w:w="40.0" w:type="dxa"/>
            </w:tcMar>
            <w:vAlign w:val="center"/>
          </w:tcPr>
          <w:p w:rsidR="00000000" w:rsidDel="00000000" w:rsidP="00000000" w:rsidRDefault="00000000" w:rsidRPr="00000000" w14:paraId="0000000C">
            <w:pPr>
              <w:widowControl w:val="0"/>
              <w:spacing w:line="276" w:lineRule="auto"/>
              <w:jc w:val="center"/>
              <w:rPr>
                <w:rFonts w:ascii="Calibri" w:cs="Calibri" w:eastAsia="Calibri" w:hAnsi="Calibri"/>
                <w:b w:val="1"/>
                <w:bCs w:val="1"/>
                <w:color w:val="ffffff"/>
                <w:sz w:val="18"/>
                <w:szCs w:val="18"/>
              </w:rPr>
            </w:pPr>
            <w:r w:rsidDel="00000000" w:rsidR="00000000" w:rsidRPr="00000000">
              <w:rPr>
                <w:rFonts w:ascii="Calibri" w:cs="Calibri" w:eastAsia="Calibri" w:hAnsi="Calibri"/>
                <w:b w:val="1"/>
                <w:bCs w:val="1"/>
                <w:color w:val="ffffff"/>
                <w:sz w:val="18"/>
                <w:szCs w:val="18"/>
                <w:rtl w:val="0"/>
              </w:rPr>
              <w:t xml:space="preserve">Unidade de Medida</w:t>
            </w:r>
          </w:p>
        </w:tc>
        <w:tc>
          <w:tcPr>
            <w:tcBorders>
              <w:top w:color="000000" w:space="0" w:sz="5" w:val="single"/>
              <w:left w:color="000000" w:space="0" w:sz="5" w:val="single"/>
              <w:bottom w:color="000000" w:space="0" w:sz="5" w:val="single"/>
              <w:right w:color="000000" w:space="0" w:sz="5" w:val="single"/>
            </w:tcBorders>
            <w:shd w:fill="0b5394" w:val="clear"/>
            <w:tcMar>
              <w:top w:w="40.0" w:type="dxa"/>
              <w:left w:w="40.0" w:type="dxa"/>
              <w:bottom w:w="40.0" w:type="dxa"/>
              <w:right w:w="40.0" w:type="dxa"/>
            </w:tcMar>
            <w:vAlign w:val="center"/>
          </w:tcPr>
          <w:p w:rsidR="00000000" w:rsidDel="00000000" w:rsidP="00000000" w:rsidRDefault="00000000" w:rsidRPr="00000000" w14:paraId="0000000D">
            <w:pPr>
              <w:widowControl w:val="0"/>
              <w:spacing w:line="276" w:lineRule="auto"/>
              <w:jc w:val="center"/>
              <w:rPr>
                <w:rFonts w:ascii="Calibri" w:cs="Calibri" w:eastAsia="Calibri" w:hAnsi="Calibri"/>
                <w:sz w:val="18"/>
                <w:szCs w:val="18"/>
              </w:rPr>
            </w:pPr>
            <w:r w:rsidDel="00000000" w:rsidR="00000000" w:rsidRPr="00000000">
              <w:rPr>
                <w:rFonts w:ascii="Calibri" w:cs="Calibri" w:eastAsia="Calibri" w:hAnsi="Calibri"/>
                <w:b w:val="1"/>
                <w:bCs w:val="1"/>
                <w:color w:val="ffffff"/>
                <w:sz w:val="18"/>
                <w:szCs w:val="18"/>
                <w:rtl w:val="0"/>
              </w:rPr>
              <w:t xml:space="preserve">Quantitativo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0b5394" w:val="clear"/>
            <w:tcMar>
              <w:top w:w="40.0" w:type="dxa"/>
              <w:left w:w="40.0" w:type="dxa"/>
              <w:bottom w:w="40.0" w:type="dxa"/>
              <w:right w:w="40.0" w:type="dxa"/>
            </w:tcMar>
            <w:vAlign w:val="center"/>
          </w:tcPr>
          <w:p w:rsidR="00000000" w:rsidDel="00000000" w:rsidP="00000000" w:rsidRDefault="00000000" w:rsidRPr="00000000" w14:paraId="0000000E">
            <w:pPr>
              <w:widowControl w:val="0"/>
              <w:spacing w:line="276" w:lineRule="auto"/>
              <w:jc w:val="center"/>
              <w:rPr>
                <w:rFonts w:ascii="Calibri" w:cs="Calibri" w:eastAsia="Calibri" w:hAnsi="Calibri"/>
                <w:b w:val="1"/>
                <w:bCs w:val="1"/>
                <w:color w:val="ffffff"/>
                <w:sz w:val="18"/>
                <w:szCs w:val="18"/>
              </w:rPr>
            </w:pPr>
            <w:r w:rsidDel="00000000" w:rsidR="00000000" w:rsidRPr="00000000">
              <w:rPr>
                <w:rFonts w:ascii="Calibri" w:cs="Calibri" w:eastAsia="Calibri" w:hAnsi="Calibri"/>
                <w:b w:val="1"/>
                <w:bCs w:val="1"/>
                <w:color w:val="ffffff"/>
                <w:sz w:val="18"/>
                <w:szCs w:val="18"/>
                <w:rtl w:val="0"/>
              </w:rPr>
              <w:t xml:space="preserve">Valor Unitário</w:t>
            </w:r>
          </w:p>
        </w:tc>
        <w:tc>
          <w:tcPr>
            <w:tcBorders>
              <w:top w:color="000000" w:space="0" w:sz="5" w:val="single"/>
              <w:left w:color="000000" w:space="0" w:sz="5" w:val="single"/>
              <w:bottom w:color="000000" w:space="0" w:sz="5" w:val="single"/>
              <w:right w:color="000000" w:space="0" w:sz="5" w:val="single"/>
            </w:tcBorders>
            <w:shd w:fill="0b5394" w:val="clear"/>
            <w:tcMar>
              <w:top w:w="40.0" w:type="dxa"/>
              <w:left w:w="40.0" w:type="dxa"/>
              <w:bottom w:w="40.0" w:type="dxa"/>
              <w:right w:w="40.0" w:type="dxa"/>
            </w:tcMar>
            <w:vAlign w:val="center"/>
          </w:tcPr>
          <w:p w:rsidR="00000000" w:rsidDel="00000000" w:rsidP="00000000" w:rsidRDefault="00000000" w:rsidRPr="00000000" w14:paraId="0000000F">
            <w:pPr>
              <w:widowControl w:val="0"/>
              <w:spacing w:line="276" w:lineRule="auto"/>
              <w:jc w:val="center"/>
              <w:rPr>
                <w:rFonts w:ascii="Calibri" w:cs="Calibri" w:eastAsia="Calibri" w:hAnsi="Calibri"/>
                <w:b w:val="1"/>
                <w:bCs w:val="1"/>
                <w:color w:val="ffffff"/>
                <w:sz w:val="18"/>
                <w:szCs w:val="18"/>
              </w:rPr>
            </w:pPr>
            <w:r w:rsidDel="00000000" w:rsidR="00000000" w:rsidRPr="00000000">
              <w:rPr>
                <w:rFonts w:ascii="Calibri" w:cs="Calibri" w:eastAsia="Calibri" w:hAnsi="Calibri"/>
                <w:b w:val="1"/>
                <w:bCs w:val="1"/>
                <w:color w:val="ffffff"/>
                <w:sz w:val="18"/>
                <w:szCs w:val="18"/>
                <w:rtl w:val="0"/>
              </w:rPr>
              <w:t xml:space="preserve">Valor Total</w:t>
            </w:r>
          </w:p>
        </w:tc>
      </w:tr>
      <w:tr>
        <w:trPr>
          <w:cantSplit w:val="0"/>
          <w:trHeight w:val="510"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0">
            <w:pPr>
              <w:widowControl w:val="0"/>
              <w:spacing w:line="276" w:lineRule="auto"/>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Aquisição de cama hospitalar tipo Fowler elétrica, com colchão multidensidade, em conformidade com as especificações técnicas e condições estabelecidas no Termo de Referência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1">
            <w:pPr>
              <w:widowControl w:val="0"/>
              <w:spacing w:line="276" w:lineRule="auto"/>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Unidade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2">
            <w:pPr>
              <w:widowControl w:val="0"/>
              <w:spacing w:line="276" w:lineRule="auto"/>
              <w:jc w:val="center"/>
              <w:rPr>
                <w:rFonts w:ascii="Calibri" w:cs="Calibri" w:eastAsia="Calibri" w:hAnsi="Calibri"/>
                <w:sz w:val="18"/>
                <w:szCs w:val="18"/>
                <w:highlight w:val="yellow"/>
              </w:rPr>
            </w:pPr>
            <w:r w:rsidDel="00000000" w:rsidR="00000000" w:rsidRPr="00000000">
              <w:rPr>
                <w:rFonts w:ascii="Calibri" w:cs="Calibri" w:eastAsia="Calibri" w:hAnsi="Calibri"/>
                <w:sz w:val="18"/>
                <w:szCs w:val="18"/>
                <w:highlight w:val="yellow"/>
                <w:rtl w:val="0"/>
              </w:rPr>
              <w:t xml:space="preserv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3">
            <w:pPr>
              <w:widowControl w:val="0"/>
              <w:spacing w:line="276" w:lineRule="auto"/>
              <w:jc w:val="center"/>
              <w:rPr>
                <w:rFonts w:ascii="Calibri" w:cs="Calibri" w:eastAsia="Calibri" w:hAnsi="Calibri"/>
                <w:sz w:val="18"/>
                <w:szCs w:val="18"/>
                <w:highlight w:val="yellow"/>
              </w:rPr>
            </w:pPr>
            <w:r w:rsidDel="00000000" w:rsidR="00000000" w:rsidRPr="00000000">
              <w:rPr>
                <w:rFonts w:ascii="Calibri" w:cs="Calibri" w:eastAsia="Calibri" w:hAnsi="Calibri"/>
                <w:sz w:val="18"/>
                <w:szCs w:val="18"/>
                <w:rtl w:val="0"/>
              </w:rPr>
              <w:t xml:space="preserve">R$ 12.830,00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center"/>
          </w:tcPr>
          <w:p w:rsidR="00000000" w:rsidDel="00000000" w:rsidP="00000000" w:rsidRDefault="00000000" w:rsidRPr="00000000" w14:paraId="00000014">
            <w:pPr>
              <w:widowControl w:val="0"/>
              <w:spacing w:line="276" w:lineRule="auto"/>
              <w:jc w:val="center"/>
              <w:rPr>
                <w:rFonts w:ascii="Calibri" w:cs="Calibri" w:eastAsia="Calibri" w:hAnsi="Calibri"/>
                <w:sz w:val="18"/>
                <w:szCs w:val="18"/>
                <w:highlight w:val="yellow"/>
              </w:rPr>
            </w:pPr>
            <w:r w:rsidDel="00000000" w:rsidR="00000000" w:rsidRPr="00000000">
              <w:rPr>
                <w:rFonts w:ascii="Calibri" w:cs="Calibri" w:eastAsia="Calibri" w:hAnsi="Calibri"/>
                <w:sz w:val="18"/>
                <w:szCs w:val="18"/>
                <w:rtl w:val="0"/>
              </w:rPr>
              <w:t xml:space="preserve"> R$ </w:t>
            </w:r>
            <w:r w:rsidDel="00000000" w:rsidR="00000000" w:rsidRPr="00000000">
              <w:rPr>
                <w:rFonts w:ascii="Calibri" w:cs="Calibri" w:eastAsia="Calibri" w:hAnsi="Calibri"/>
                <w:sz w:val="18"/>
                <w:szCs w:val="18"/>
                <w:highlight w:val="yellow"/>
                <w:rtl w:val="0"/>
              </w:rPr>
              <w:t xml:space="preserve">…</w:t>
            </w:r>
          </w:p>
        </w:tc>
      </w:tr>
    </w:tbl>
    <w:p w:rsidR="00000000" w:rsidDel="00000000" w:rsidP="00000000" w:rsidRDefault="00000000" w:rsidRPr="00000000" w14:paraId="00000015">
      <w:pPr>
        <w:spacing w:before="200"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1.2. </w:t>
      </w:r>
      <w:r w:rsidDel="00000000" w:rsidR="00000000" w:rsidRPr="00000000">
        <w:rPr>
          <w:rFonts w:ascii="Calibri" w:cs="Calibri" w:eastAsia="Calibri" w:hAnsi="Calibri"/>
          <w:sz w:val="22"/>
          <w:szCs w:val="22"/>
          <w:rtl w:val="0"/>
        </w:rPr>
        <w:t xml:space="preserve">Vinculam esta contratação, independentemente de transcrição:</w:t>
      </w:r>
      <w:r w:rsidDel="00000000" w:rsidR="00000000" w:rsidRPr="00000000">
        <w:rPr>
          <w:rtl w:val="0"/>
        </w:rPr>
      </w:r>
    </w:p>
    <w:p w:rsidR="00000000" w:rsidDel="00000000" w:rsidP="00000000" w:rsidRDefault="00000000" w:rsidRPr="00000000" w14:paraId="00000016">
      <w:pPr>
        <w:spacing w:line="276" w:lineRule="auto"/>
        <w:ind w:left="72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1.2.1. </w:t>
      </w:r>
      <w:r w:rsidDel="00000000" w:rsidR="00000000" w:rsidRPr="00000000">
        <w:rPr>
          <w:rFonts w:ascii="Calibri" w:cs="Calibri" w:eastAsia="Calibri" w:hAnsi="Calibri"/>
          <w:sz w:val="22"/>
          <w:szCs w:val="22"/>
          <w:rtl w:val="0"/>
        </w:rPr>
        <w:t xml:space="preserve">A Ata de Registro de Preços nº 62/2025 - CISNORDESTE/SC;</w:t>
      </w:r>
    </w:p>
    <w:p w:rsidR="00000000" w:rsidDel="00000000" w:rsidP="00000000" w:rsidRDefault="00000000" w:rsidRPr="00000000" w14:paraId="00000017">
      <w:pPr>
        <w:spacing w:line="276" w:lineRule="auto"/>
        <w:ind w:left="72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1.2.2. </w:t>
      </w:r>
      <w:r w:rsidDel="00000000" w:rsidR="00000000" w:rsidRPr="00000000">
        <w:rPr>
          <w:rFonts w:ascii="Calibri" w:cs="Calibri" w:eastAsia="Calibri" w:hAnsi="Calibri"/>
          <w:sz w:val="22"/>
          <w:szCs w:val="22"/>
          <w:rtl w:val="0"/>
        </w:rPr>
        <w:t xml:space="preserve">O Edital nº 7/2025 - do Pregão Eletrônico, para Registro de Preços, nº 5/2025 - CISNORDESTE/SC;</w:t>
      </w:r>
    </w:p>
    <w:p w:rsidR="00000000" w:rsidDel="00000000" w:rsidP="00000000" w:rsidRDefault="00000000" w:rsidRPr="00000000" w14:paraId="00000018">
      <w:pPr>
        <w:spacing w:line="276" w:lineRule="auto"/>
        <w:ind w:left="72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1.2.3. </w:t>
      </w:r>
      <w:r w:rsidDel="00000000" w:rsidR="00000000" w:rsidRPr="00000000">
        <w:rPr>
          <w:rFonts w:ascii="Calibri" w:cs="Calibri" w:eastAsia="Calibri" w:hAnsi="Calibri"/>
          <w:sz w:val="22"/>
          <w:szCs w:val="22"/>
          <w:rtl w:val="0"/>
        </w:rPr>
        <w:t xml:space="preserve">O Termo de Referência que embasou a contratação, anexo do Edital;</w:t>
      </w:r>
    </w:p>
    <w:p w:rsidR="00000000" w:rsidDel="00000000" w:rsidP="00000000" w:rsidRDefault="00000000" w:rsidRPr="00000000" w14:paraId="00000019">
      <w:pPr>
        <w:spacing w:line="276" w:lineRule="auto"/>
        <w:ind w:left="72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1.2.4. </w:t>
      </w:r>
      <w:r w:rsidDel="00000000" w:rsidR="00000000" w:rsidRPr="00000000">
        <w:rPr>
          <w:rFonts w:ascii="Calibri" w:cs="Calibri" w:eastAsia="Calibri" w:hAnsi="Calibri"/>
          <w:sz w:val="22"/>
          <w:szCs w:val="22"/>
          <w:rtl w:val="0"/>
        </w:rPr>
        <w:t xml:space="preserve">A proposta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e</w:t>
      </w:r>
    </w:p>
    <w:p w:rsidR="00000000" w:rsidDel="00000000" w:rsidP="00000000" w:rsidRDefault="00000000" w:rsidRPr="00000000" w14:paraId="0000001A">
      <w:pPr>
        <w:spacing w:after="0" w:line="276" w:lineRule="auto"/>
        <w:ind w:left="72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1.2.5.</w:t>
      </w:r>
      <w:r w:rsidDel="00000000" w:rsidR="00000000" w:rsidRPr="00000000">
        <w:rPr>
          <w:rFonts w:ascii="Calibri" w:cs="Calibri" w:eastAsia="Calibri" w:hAnsi="Calibri"/>
          <w:sz w:val="22"/>
          <w:szCs w:val="22"/>
          <w:rtl w:val="0"/>
        </w:rPr>
        <w:t xml:space="preserve"> Eventuais anexos dos documentos supracitados.</w:t>
      </w:r>
    </w:p>
    <w:p w:rsidR="00000000" w:rsidDel="00000000" w:rsidP="00000000" w:rsidRDefault="00000000" w:rsidRPr="00000000" w14:paraId="0000001B">
      <w:pPr>
        <w:spacing w:after="0" w:line="276" w:lineRule="auto"/>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SEGUNDA – DA VIGÊNCIA E PRORROGAÇÃO</w:t>
      </w:r>
      <w:r w:rsidDel="00000000" w:rsidR="00000000" w:rsidRPr="00000000">
        <w:rPr>
          <w:rtl w:val="0"/>
        </w:rPr>
      </w:r>
    </w:p>
    <w:p w:rsidR="00000000" w:rsidDel="00000000" w:rsidP="00000000" w:rsidRDefault="00000000" w:rsidRPr="00000000" w14:paraId="0000001D">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2.1. </w:t>
      </w:r>
      <w:r w:rsidDel="00000000" w:rsidR="00000000" w:rsidRPr="00000000">
        <w:rPr>
          <w:rFonts w:ascii="Calibri" w:cs="Calibri" w:eastAsia="Calibri" w:hAnsi="Calibri"/>
          <w:sz w:val="22"/>
          <w:szCs w:val="22"/>
          <w:rtl w:val="0"/>
        </w:rPr>
        <w:t xml:space="preserve">O prazo de vigência dos contratos decorrentes do Registro de Preços será de </w:t>
      </w:r>
      <w:r w:rsidDel="00000000" w:rsidR="00000000" w:rsidRPr="00000000">
        <w:rPr>
          <w:rFonts w:ascii="Calibri" w:cs="Calibri" w:eastAsia="Calibri" w:hAnsi="Calibri"/>
          <w:b w:val="1"/>
          <w:bCs w:val="1"/>
          <w:sz w:val="22"/>
          <w:szCs w:val="22"/>
          <w:rtl w:val="0"/>
        </w:rPr>
        <w:t xml:space="preserve">24 (vinte e quatro) meses</w:t>
      </w:r>
      <w:r w:rsidDel="00000000" w:rsidR="00000000" w:rsidRPr="00000000">
        <w:rPr>
          <w:rFonts w:ascii="Calibri" w:cs="Calibri" w:eastAsia="Calibri" w:hAnsi="Calibri"/>
          <w:sz w:val="22"/>
          <w:szCs w:val="22"/>
          <w:rtl w:val="0"/>
        </w:rPr>
        <w:t xml:space="preserve">, contados de suas assinaturas, prorrogáveis automaticamente pelo prazo necessário à conclusão do objeto em sua integralidade, incluindo garantia, assistência e manutenção técnica, nos termos do art. 111 da Lei n. 14.133/21.</w:t>
      </w:r>
    </w:p>
    <w:p w:rsidR="00000000" w:rsidDel="00000000" w:rsidP="00000000" w:rsidRDefault="00000000" w:rsidRPr="00000000" w14:paraId="0000001E">
      <w:pPr>
        <w:spacing w:after="20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shd w:fill="d9e2f3" w:val="clear"/>
        <w:spacing w:before="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TERCEIRA – DA DEFINIÇÃO E EXECUÇÃO DO FORNECIMENTO</w:t>
      </w:r>
    </w:p>
    <w:p w:rsidR="00000000" w:rsidDel="00000000" w:rsidP="00000000" w:rsidRDefault="00000000" w:rsidRPr="00000000" w14:paraId="00000020">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3.1. DO REGIME DE EXECUÇÃO</w:t>
      </w:r>
    </w:p>
    <w:p w:rsidR="00000000" w:rsidDel="00000000" w:rsidP="00000000" w:rsidRDefault="00000000" w:rsidRPr="00000000" w14:paraId="00000021">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3.1.1.</w:t>
      </w:r>
      <w:r w:rsidDel="00000000" w:rsidR="00000000" w:rsidRPr="00000000">
        <w:rPr>
          <w:rFonts w:ascii="Calibri" w:cs="Calibri" w:eastAsia="Calibri" w:hAnsi="Calibri"/>
          <w:sz w:val="22"/>
          <w:szCs w:val="22"/>
          <w:rtl w:val="0"/>
        </w:rPr>
        <w:t xml:space="preserve"> Trata-se de fornecimento de bem comum, de caráter não-continuado, sem fornecimento de mão de obra em regime de dedicação exclusiva, com entregas de forma parcelada.</w:t>
      </w:r>
      <w:r w:rsidDel="00000000" w:rsidR="00000000" w:rsidRPr="00000000">
        <w:rPr>
          <w:rtl w:val="0"/>
        </w:rPr>
      </w:r>
    </w:p>
    <w:p w:rsidR="00000000" w:rsidDel="00000000" w:rsidP="00000000" w:rsidRDefault="00000000" w:rsidRPr="00000000" w14:paraId="00000022">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3.2. DO INÍCIO DA VIGÊNCIA DA CONTRATAÇÃO E DA ENTREGA DO OBJETO</w:t>
      </w:r>
    </w:p>
    <w:p w:rsidR="00000000" w:rsidDel="00000000" w:rsidP="00000000" w:rsidRDefault="00000000" w:rsidRPr="00000000" w14:paraId="00000023">
      <w:pPr>
        <w:spacing w:after="200" w:line="276" w:lineRule="auto"/>
        <w:jc w:val="both"/>
        <w:rPr>
          <w:rFonts w:ascii="Calibri" w:cs="Calibri" w:eastAsia="Calibri" w:hAnsi="Calibri"/>
          <w:sz w:val="22"/>
          <w:szCs w:val="22"/>
          <w:highlight w:val="yellow"/>
        </w:rPr>
      </w:pPr>
      <w:r w:rsidDel="00000000" w:rsidR="00000000" w:rsidRPr="00000000">
        <w:rPr>
          <w:rFonts w:ascii="Calibri" w:cs="Calibri" w:eastAsia="Calibri" w:hAnsi="Calibri"/>
          <w:b w:val="1"/>
          <w:bCs w:val="1"/>
          <w:sz w:val="22"/>
          <w:szCs w:val="22"/>
          <w:rtl w:val="0"/>
        </w:rPr>
        <w:t xml:space="preserve">3.2.1.</w:t>
      </w:r>
      <w:r w:rsidDel="00000000" w:rsidR="00000000" w:rsidRPr="00000000">
        <w:rPr>
          <w:rFonts w:ascii="Calibri" w:cs="Calibri" w:eastAsia="Calibri" w:hAnsi="Calibri"/>
          <w:sz w:val="22"/>
          <w:szCs w:val="22"/>
          <w:rtl w:val="0"/>
        </w:rPr>
        <w:t xml:space="preserve"> O início da vigência da contratação se dará a partir da data da assinatura do contrato.</w:t>
      </w:r>
      <w:r w:rsidDel="00000000" w:rsidR="00000000" w:rsidRPr="00000000">
        <w:rPr>
          <w:rtl w:val="0"/>
        </w:rPr>
      </w:r>
    </w:p>
    <w:p w:rsidR="00000000" w:rsidDel="00000000" w:rsidP="00000000" w:rsidRDefault="00000000" w:rsidRPr="00000000" w14:paraId="00000024">
      <w:pPr>
        <w:spacing w:after="120" w:line="276" w:lineRule="auto"/>
        <w:ind w:left="0" w:right="-33"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3.2.2.</w:t>
      </w:r>
      <w:r w:rsidDel="00000000" w:rsidR="00000000" w:rsidRPr="00000000">
        <w:rPr>
          <w:rFonts w:ascii="Calibri" w:cs="Calibri" w:eastAsia="Calibri" w:hAnsi="Calibri"/>
          <w:sz w:val="22"/>
          <w:szCs w:val="22"/>
          <w:rtl w:val="0"/>
        </w:rPr>
        <w:t xml:space="preserve"> A entrega e a montagem do objeto deverão ser realizadas no endereço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em até </w:t>
      </w:r>
      <w:r w:rsidDel="00000000" w:rsidR="00000000" w:rsidRPr="00000000">
        <w:rPr>
          <w:rFonts w:ascii="Calibri" w:cs="Calibri" w:eastAsia="Calibri" w:hAnsi="Calibri"/>
          <w:b w:val="1"/>
          <w:bCs w:val="1"/>
          <w:sz w:val="22"/>
          <w:szCs w:val="22"/>
          <w:rtl w:val="0"/>
        </w:rPr>
        <w:t xml:space="preserve">30 (trinta) dias corridos</w:t>
      </w:r>
      <w:r w:rsidDel="00000000" w:rsidR="00000000" w:rsidRPr="00000000">
        <w:rPr>
          <w:rFonts w:ascii="Calibri" w:cs="Calibri" w:eastAsia="Calibri" w:hAnsi="Calibri"/>
          <w:sz w:val="22"/>
          <w:szCs w:val="22"/>
          <w:rtl w:val="0"/>
        </w:rPr>
        <w:t xml:space="preserve">, a contar da assinatura do contrato.</w:t>
      </w:r>
    </w:p>
    <w:p w:rsidR="00000000" w:rsidDel="00000000" w:rsidP="00000000" w:rsidRDefault="00000000" w:rsidRPr="00000000" w14:paraId="00000025">
      <w:pPr>
        <w:spacing w:after="20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3.2.2.1. </w:t>
      </w:r>
      <w:r w:rsidDel="00000000" w:rsidR="00000000" w:rsidRPr="00000000">
        <w:rPr>
          <w:rFonts w:ascii="Calibri" w:cs="Calibri" w:eastAsia="Calibri" w:hAnsi="Calibri"/>
          <w:sz w:val="22"/>
          <w:szCs w:val="22"/>
          <w:rtl w:val="0"/>
        </w:rPr>
        <w:t xml:space="preserve">Os custos relacionados à logística, à entrega e montagem do objeto contratado serão de responsabilidade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Ficará sob total responsabilidade do </w:t>
      </w:r>
      <w:r w:rsidDel="00000000" w:rsidR="00000000" w:rsidRPr="00000000">
        <w:rPr>
          <w:rFonts w:ascii="Calibri" w:cs="Calibri" w:eastAsia="Calibri" w:hAnsi="Calibri"/>
          <w:b w:val="1"/>
          <w:bCs w:val="1"/>
          <w:sz w:val="22"/>
          <w:szCs w:val="22"/>
          <w:rtl w:val="0"/>
        </w:rPr>
        <w:t xml:space="preserve">FORNECEDOR</w:t>
      </w:r>
      <w:r w:rsidDel="00000000" w:rsidR="00000000" w:rsidRPr="00000000">
        <w:rPr>
          <w:rFonts w:ascii="Calibri" w:cs="Calibri" w:eastAsia="Calibri" w:hAnsi="Calibri"/>
          <w:sz w:val="22"/>
          <w:szCs w:val="22"/>
          <w:rtl w:val="0"/>
        </w:rPr>
        <w:t xml:space="preserve">, realizar o transporte adequado e manter em perfeitas condições de armazenamento todos os materiais a serem entregues, garantindo a sua total eficiência e qualidade.</w:t>
      </w:r>
    </w:p>
    <w:p w:rsidR="00000000" w:rsidDel="00000000" w:rsidP="00000000" w:rsidRDefault="00000000" w:rsidRPr="00000000" w14:paraId="00000026">
      <w:pPr>
        <w:spacing w:after="20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3.2.2.2 </w:t>
      </w:r>
      <w:r w:rsidDel="00000000" w:rsidR="00000000" w:rsidRPr="00000000">
        <w:rPr>
          <w:rFonts w:ascii="Calibri" w:cs="Calibri" w:eastAsia="Calibri" w:hAnsi="Calibri"/>
          <w:sz w:val="22"/>
          <w:szCs w:val="22"/>
          <w:rtl w:val="0"/>
        </w:rPr>
        <w:t xml:space="preserve">Caso não seja possível o cumprimento dos prazos estipulados,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comunicar as razões respectivas com pelo menos </w:t>
      </w:r>
      <w:r w:rsidDel="00000000" w:rsidR="00000000" w:rsidRPr="00000000">
        <w:rPr>
          <w:rFonts w:ascii="Calibri" w:cs="Calibri" w:eastAsia="Calibri" w:hAnsi="Calibri"/>
          <w:b w:val="1"/>
          <w:bCs w:val="1"/>
          <w:sz w:val="22"/>
          <w:szCs w:val="22"/>
          <w:rtl w:val="0"/>
        </w:rPr>
        <w:t xml:space="preserve">5 (cinco) dias corridos </w:t>
      </w:r>
      <w:r w:rsidDel="00000000" w:rsidR="00000000" w:rsidRPr="00000000">
        <w:rPr>
          <w:rFonts w:ascii="Calibri" w:cs="Calibri" w:eastAsia="Calibri" w:hAnsi="Calibri"/>
          <w:sz w:val="22"/>
          <w:szCs w:val="22"/>
          <w:rtl w:val="0"/>
        </w:rPr>
        <w:t xml:space="preserve">de antecedência para que qualquer pleito de prorrogação de prazo seja analisado, ressalvadas situações de caso fortuito e força maior.</w:t>
      </w:r>
    </w:p>
    <w:p w:rsidR="00000000" w:rsidDel="00000000" w:rsidP="00000000" w:rsidRDefault="00000000" w:rsidRPr="00000000" w14:paraId="00000027">
      <w:pPr>
        <w:spacing w:after="20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3.2.2.3. </w:t>
      </w:r>
      <w:r w:rsidDel="00000000" w:rsidR="00000000" w:rsidRPr="00000000">
        <w:rPr>
          <w:rFonts w:ascii="Calibri" w:cs="Calibri" w:eastAsia="Calibri" w:hAnsi="Calibri"/>
          <w:sz w:val="22"/>
          <w:szCs w:val="22"/>
          <w:rtl w:val="0"/>
        </w:rPr>
        <w:t xml:space="preserve">No prazo indicado no subitem anterior, durante seu transcurso, poderá ser prorrogado, por igual período, mediante solicitação escrita e justificada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desde que aceito pelo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8">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3.2.2.4.</w:t>
      </w:r>
      <w:r w:rsidDel="00000000" w:rsidR="00000000" w:rsidRPr="00000000">
        <w:rPr>
          <w:rFonts w:ascii="Calibri" w:cs="Calibri" w:eastAsia="Calibri" w:hAnsi="Calibri"/>
          <w:sz w:val="22"/>
          <w:szCs w:val="22"/>
          <w:rtl w:val="0"/>
        </w:rPr>
        <w:t xml:space="preserve"> O objeto deverá ser entregue conforme especificações, requisitos técnicos, condições e exigências estabelecidas neste Termo de Contrato, bem como no Termo de Referência.</w:t>
      </w:r>
    </w:p>
    <w:p w:rsidR="00000000" w:rsidDel="00000000" w:rsidP="00000000" w:rsidRDefault="00000000" w:rsidRPr="00000000" w14:paraId="00000029">
      <w:pPr>
        <w:spacing w:after="240" w:before="24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3.2.3. </w:t>
      </w:r>
      <w:r w:rsidDel="00000000" w:rsidR="00000000" w:rsidRPr="00000000">
        <w:rPr>
          <w:rFonts w:ascii="Calibri" w:cs="Calibri" w:eastAsia="Calibri" w:hAnsi="Calibri"/>
          <w:sz w:val="22"/>
          <w:szCs w:val="22"/>
          <w:rtl w:val="0"/>
        </w:rPr>
        <w:t xml:space="preserve">A montagem, instalação e funcionamento inicial dos equipamentos deverão ocorrer no prazo máximo de </w:t>
      </w:r>
      <w:r w:rsidDel="00000000" w:rsidR="00000000" w:rsidRPr="00000000">
        <w:rPr>
          <w:rFonts w:ascii="Calibri" w:cs="Calibri" w:eastAsia="Calibri" w:hAnsi="Calibri"/>
          <w:b w:val="1"/>
          <w:bCs w:val="1"/>
          <w:sz w:val="22"/>
          <w:szCs w:val="22"/>
          <w:rtl w:val="0"/>
        </w:rPr>
        <w:t xml:space="preserve">3 (três) dias úteis</w:t>
      </w:r>
      <w:r w:rsidDel="00000000" w:rsidR="00000000" w:rsidRPr="00000000">
        <w:rPr>
          <w:rFonts w:ascii="Calibri" w:cs="Calibri" w:eastAsia="Calibri" w:hAnsi="Calibri"/>
          <w:sz w:val="22"/>
          <w:szCs w:val="22"/>
          <w:rtl w:val="0"/>
        </w:rPr>
        <w:t xml:space="preserve">, contados da data de entrega e disponibilização do local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A">
      <w:pPr>
        <w:spacing w:after="240" w:before="24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3.2.4. </w:t>
      </w:r>
      <w:r w:rsidDel="00000000" w:rsidR="00000000" w:rsidRPr="00000000">
        <w:rPr>
          <w:rFonts w:ascii="Calibri" w:cs="Calibri" w:eastAsia="Calibri" w:hAnsi="Calibri"/>
          <w:sz w:val="22"/>
          <w:szCs w:val="22"/>
          <w:rtl w:val="0"/>
        </w:rPr>
        <w:t xml:space="preserve">O acesso dos funcionários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às instalações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para fins de entrega, montagem, instalação e testes dos equipamentos objeto do presente contrato, dependerá de prévia autorização</w:t>
      </w:r>
      <w:r w:rsidDel="00000000" w:rsidR="00000000" w:rsidRPr="00000000">
        <w:rPr>
          <w:rFonts w:ascii="Calibri" w:cs="Calibri" w:eastAsia="Calibri" w:hAnsi="Calibri"/>
          <w:b w:val="1"/>
          <w:bCs w:val="1"/>
          <w:sz w:val="22"/>
          <w:szCs w:val="22"/>
          <w:rtl w:val="0"/>
        </w:rPr>
        <w:t xml:space="preserve"> 48 (quarenta e oito) horas úteis</w:t>
      </w:r>
      <w:r w:rsidDel="00000000" w:rsidR="00000000" w:rsidRPr="00000000">
        <w:rPr>
          <w:rFonts w:ascii="Calibri" w:cs="Calibri" w:eastAsia="Calibri" w:hAnsi="Calibri"/>
          <w:sz w:val="22"/>
          <w:szCs w:val="22"/>
          <w:rtl w:val="0"/>
        </w:rPr>
        <w:t xml:space="preserve">, através do contato informado no subitem </w:t>
      </w:r>
      <w:r w:rsidDel="00000000" w:rsidR="00000000" w:rsidRPr="00000000">
        <w:rPr>
          <w:rFonts w:ascii="Calibri" w:cs="Calibri" w:eastAsia="Calibri" w:hAnsi="Calibri"/>
          <w:b w:val="1"/>
          <w:bCs w:val="1"/>
          <w:sz w:val="22"/>
          <w:szCs w:val="22"/>
          <w:rtl w:val="0"/>
        </w:rPr>
        <w:t xml:space="preserve">8.2.4 </w:t>
      </w:r>
      <w:r w:rsidDel="00000000" w:rsidR="00000000" w:rsidRPr="00000000">
        <w:rPr>
          <w:rFonts w:ascii="Calibri" w:cs="Calibri" w:eastAsia="Calibri" w:hAnsi="Calibri"/>
          <w:sz w:val="22"/>
          <w:szCs w:val="22"/>
          <w:rtl w:val="0"/>
        </w:rPr>
        <w:t xml:space="preserve">deste instrumento.</w:t>
      </w:r>
    </w:p>
    <w:p w:rsidR="00000000" w:rsidDel="00000000" w:rsidP="00000000" w:rsidRDefault="00000000" w:rsidRPr="00000000" w14:paraId="0000002B">
      <w:pPr>
        <w:spacing w:after="240" w:before="24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3.2.4.1. </w:t>
      </w:r>
      <w:r w:rsidDel="00000000" w:rsidR="00000000" w:rsidRPr="00000000">
        <w:rPr>
          <w:rFonts w:ascii="Calibri" w:cs="Calibri" w:eastAsia="Calibri" w:hAnsi="Calibri"/>
          <w:sz w:val="22"/>
          <w:szCs w:val="22"/>
          <w:rtl w:val="0"/>
        </w:rPr>
        <w:t xml:space="preserve">O procedimento deverá observar as normas internas de segurança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bem como as exigências legais e regulamentares aplicáveis a ambientes hospitalares e assistenciais, incluindo as normas de biossegurança e de controle de acesso vigentes. </w:t>
      </w:r>
    </w:p>
    <w:p w:rsidR="00000000" w:rsidDel="00000000" w:rsidP="00000000" w:rsidRDefault="00000000" w:rsidRPr="00000000" w14:paraId="0000002C">
      <w:pPr>
        <w:spacing w:after="240" w:before="24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3.2.4.2. </w:t>
      </w:r>
      <w:r w:rsidDel="00000000" w:rsidR="00000000" w:rsidRPr="00000000">
        <w:rPr>
          <w:rFonts w:ascii="Calibri" w:cs="Calibri" w:eastAsia="Calibri" w:hAnsi="Calibri"/>
          <w:sz w:val="22"/>
          <w:szCs w:val="22"/>
          <w:rtl w:val="0"/>
        </w:rPr>
        <w:t xml:space="preserve">Os funcionários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deverão apresentar identificação funcional, utilizar uniforme e cumprir integralmente as normas de segurança do trabalho, especialmente quanto ao uso de Equipamentos de Proteção Individual – EPIs.</w:t>
      </w:r>
    </w:p>
    <w:p w:rsidR="00000000" w:rsidDel="00000000" w:rsidP="00000000" w:rsidRDefault="00000000" w:rsidRPr="00000000" w14:paraId="0000002D">
      <w:pPr>
        <w:shd w:fill="d9d9d9"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3.3. DAS ESPECIFICAÇÕES DO OBJETO</w:t>
      </w:r>
      <w:r w:rsidDel="00000000" w:rsidR="00000000" w:rsidRPr="00000000">
        <w:rPr>
          <w:rtl w:val="0"/>
        </w:rPr>
      </w:r>
    </w:p>
    <w:p w:rsidR="00000000" w:rsidDel="00000000" w:rsidP="00000000" w:rsidRDefault="00000000" w:rsidRPr="00000000" w14:paraId="0000002E">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3.3.1. </w:t>
      </w:r>
      <w:r w:rsidDel="00000000" w:rsidR="00000000" w:rsidRPr="00000000">
        <w:rPr>
          <w:rFonts w:ascii="Calibri" w:cs="Calibri" w:eastAsia="Calibri" w:hAnsi="Calibri"/>
          <w:sz w:val="22"/>
          <w:szCs w:val="22"/>
          <w:rtl w:val="0"/>
        </w:rPr>
        <w:t xml:space="preserve">As Camas Fowler Elétricas, objeto do presente contrato, devem possuir, no mínimo, as seguintes características:</w:t>
      </w:r>
    </w:p>
    <w:p w:rsidR="00000000" w:rsidDel="00000000" w:rsidP="00000000" w:rsidRDefault="00000000" w:rsidRPr="00000000" w14:paraId="0000002F">
      <w:pPr>
        <w:numPr>
          <w:ilvl w:val="0"/>
          <w:numId w:val="9"/>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MOVIMENTOS: </w:t>
      </w:r>
      <w:r w:rsidDel="00000000" w:rsidR="00000000" w:rsidRPr="00000000">
        <w:rPr>
          <w:rFonts w:ascii="Calibri" w:cs="Calibri" w:eastAsia="Calibri" w:hAnsi="Calibri"/>
          <w:sz w:val="22"/>
          <w:szCs w:val="22"/>
          <w:rtl w:val="0"/>
        </w:rPr>
        <w:t xml:space="preserve">Elétricos, compreendendo as seguintes funcionalidades:</w:t>
      </w:r>
      <w:r w:rsidDel="00000000" w:rsidR="00000000" w:rsidRPr="00000000">
        <w:rPr>
          <w:rtl w:val="0"/>
        </w:rPr>
      </w:r>
    </w:p>
    <w:p w:rsidR="00000000" w:rsidDel="00000000" w:rsidP="00000000" w:rsidRDefault="00000000" w:rsidRPr="00000000" w14:paraId="00000030">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Fowler;</w:t>
      </w:r>
    </w:p>
    <w:p w:rsidR="00000000" w:rsidDel="00000000" w:rsidP="00000000" w:rsidRDefault="00000000" w:rsidRPr="00000000" w14:paraId="00000031">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Semi-fowler;</w:t>
      </w:r>
    </w:p>
    <w:p w:rsidR="00000000" w:rsidDel="00000000" w:rsidP="00000000" w:rsidRDefault="00000000" w:rsidRPr="00000000" w14:paraId="00000032">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Sentado;</w:t>
      </w:r>
    </w:p>
    <w:p w:rsidR="00000000" w:rsidDel="00000000" w:rsidP="00000000" w:rsidRDefault="00000000" w:rsidRPr="00000000" w14:paraId="00000033">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Flexão de pernas;</w:t>
      </w:r>
    </w:p>
    <w:p w:rsidR="00000000" w:rsidDel="00000000" w:rsidP="00000000" w:rsidRDefault="00000000" w:rsidRPr="00000000" w14:paraId="00000034">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Trendelenburg;</w:t>
      </w:r>
    </w:p>
    <w:p w:rsidR="00000000" w:rsidDel="00000000" w:rsidP="00000000" w:rsidRDefault="00000000" w:rsidRPr="00000000" w14:paraId="00000035">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Trendelenburg reverso;</w:t>
      </w:r>
    </w:p>
    <w:p w:rsidR="00000000" w:rsidDel="00000000" w:rsidP="00000000" w:rsidRDefault="00000000" w:rsidRPr="00000000" w14:paraId="00000036">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Elevação de altura e retração;</w:t>
      </w:r>
    </w:p>
    <w:p w:rsidR="00000000" w:rsidDel="00000000" w:rsidP="00000000" w:rsidRDefault="00000000" w:rsidRPr="00000000" w14:paraId="00000037">
      <w:pPr>
        <w:numPr>
          <w:ilvl w:val="0"/>
          <w:numId w:val="4"/>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Posição poltrona ou cadeira cardíaca.</w:t>
      </w:r>
    </w:p>
    <w:p w:rsidR="00000000" w:rsidDel="00000000" w:rsidP="00000000" w:rsidRDefault="00000000" w:rsidRPr="00000000" w14:paraId="00000038">
      <w:pPr>
        <w:numPr>
          <w:ilvl w:val="0"/>
          <w:numId w:val="9"/>
        </w:numPr>
        <w:spacing w:after="0" w:before="24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ESTRUTURA E FUNCIONALIDADES:</w:t>
      </w:r>
    </w:p>
    <w:p w:rsidR="00000000" w:rsidDel="00000000" w:rsidP="00000000" w:rsidRDefault="00000000" w:rsidRPr="00000000" w14:paraId="00000039">
      <w:pPr>
        <w:numPr>
          <w:ilvl w:val="0"/>
          <w:numId w:val="5"/>
        </w:numPr>
        <w:spacing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Estrado confeccionado em material de alta resistência, removível para facilitar a higienização;</w:t>
      </w:r>
    </w:p>
    <w:p w:rsidR="00000000" w:rsidDel="00000000" w:rsidP="00000000" w:rsidRDefault="00000000" w:rsidRPr="00000000" w14:paraId="0000003A">
      <w:pPr>
        <w:numPr>
          <w:ilvl w:val="0"/>
          <w:numId w:val="5"/>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Para-choques em termoplástico instalados nos quatro cantos da estrutura, garantindo a proteção perimetral da cama e a prevenção contra impactos;</w:t>
      </w:r>
    </w:p>
    <w:p w:rsidR="00000000" w:rsidDel="00000000" w:rsidP="00000000" w:rsidRDefault="00000000" w:rsidRPr="00000000" w14:paraId="0000003B">
      <w:pPr>
        <w:numPr>
          <w:ilvl w:val="0"/>
          <w:numId w:val="5"/>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Cabeceira e peseira fabricadas em material termoplástico, removíveis em sua totalidade;</w:t>
      </w:r>
    </w:p>
    <w:p w:rsidR="00000000" w:rsidDel="00000000" w:rsidP="00000000" w:rsidRDefault="00000000" w:rsidRPr="00000000" w14:paraId="0000003C">
      <w:pPr>
        <w:numPr>
          <w:ilvl w:val="0"/>
          <w:numId w:val="5"/>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(dois) pares de grades laterais em material termoplástico, com movimentos retráteis e suavização por meio de sistema de mola a gás;</w:t>
      </w:r>
    </w:p>
    <w:p w:rsidR="00000000" w:rsidDel="00000000" w:rsidP="00000000" w:rsidRDefault="00000000" w:rsidRPr="00000000" w14:paraId="0000003D">
      <w:pPr>
        <w:numPr>
          <w:ilvl w:val="0"/>
          <w:numId w:val="5"/>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Ganchos laterais destinados à fixação de bolsas e dispositivos urinários;</w:t>
      </w:r>
    </w:p>
    <w:p w:rsidR="00000000" w:rsidDel="00000000" w:rsidP="00000000" w:rsidRDefault="00000000" w:rsidRPr="00000000" w14:paraId="0000003E">
      <w:pPr>
        <w:numPr>
          <w:ilvl w:val="0"/>
          <w:numId w:val="5"/>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Possibilidade de luz noturna para auxílio à equipe técnica e prevenção de quedas do paciente;</w:t>
      </w:r>
    </w:p>
    <w:p w:rsidR="00000000" w:rsidDel="00000000" w:rsidP="00000000" w:rsidRDefault="00000000" w:rsidRPr="00000000" w14:paraId="0000003F">
      <w:pPr>
        <w:numPr>
          <w:ilvl w:val="0"/>
          <w:numId w:val="5"/>
        </w:numPr>
        <w:spacing w:after="20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Possibilidade de indicador de freio destravado;</w:t>
      </w:r>
    </w:p>
    <w:p w:rsidR="00000000" w:rsidDel="00000000" w:rsidP="00000000" w:rsidRDefault="00000000" w:rsidRPr="00000000" w14:paraId="00000040">
      <w:pPr>
        <w:numPr>
          <w:ilvl w:val="0"/>
          <w:numId w:val="9"/>
        </w:numPr>
        <w:spacing w:after="0" w:before="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ACIONAMENTO E CONTROLE:</w:t>
      </w:r>
    </w:p>
    <w:p w:rsidR="00000000" w:rsidDel="00000000" w:rsidP="00000000" w:rsidRDefault="00000000" w:rsidRPr="00000000" w14:paraId="00000041">
      <w:pPr>
        <w:numPr>
          <w:ilvl w:val="0"/>
          <w:numId w:val="3"/>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Teclado de membrana localizado nas grades laterais da cama (lado interno e lado externo);</w:t>
      </w:r>
    </w:p>
    <w:p w:rsidR="00000000" w:rsidDel="00000000" w:rsidP="00000000" w:rsidRDefault="00000000" w:rsidRPr="00000000" w14:paraId="00000042">
      <w:pPr>
        <w:numPr>
          <w:ilvl w:val="0"/>
          <w:numId w:val="3"/>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Supervisor para gerenciamento das funções da cama, posicionado no lado externo das grades, ou controle remoto com fio, ambos equipados com sistema de bloqueio dos controles internos (destinados ao paciente) e luz noturna integrada;</w:t>
      </w:r>
    </w:p>
    <w:p w:rsidR="00000000" w:rsidDel="00000000" w:rsidP="00000000" w:rsidRDefault="00000000" w:rsidRPr="00000000" w14:paraId="00000043">
      <w:pPr>
        <w:numPr>
          <w:ilvl w:val="0"/>
          <w:numId w:val="3"/>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Comando mecânico e instantâneo CPR (Cardiopulmonary Resuscitation), com retorno automático à posição horizontal em caso de necessidade de atendimento de paradas cardiorrespiratórias;</w:t>
      </w:r>
    </w:p>
    <w:p w:rsidR="00000000" w:rsidDel="00000000" w:rsidP="00000000" w:rsidRDefault="00000000" w:rsidRPr="00000000" w14:paraId="00000044">
      <w:pPr>
        <w:numPr>
          <w:ilvl w:val="0"/>
          <w:numId w:val="3"/>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Função de saída com acionamento por um toque, que articula automaticamente a cama à posição ideal para entrada e saída segura do paciente;</w:t>
      </w:r>
    </w:p>
    <w:p w:rsidR="00000000" w:rsidDel="00000000" w:rsidP="00000000" w:rsidRDefault="00000000" w:rsidRPr="00000000" w14:paraId="00000045">
      <w:pPr>
        <w:numPr>
          <w:ilvl w:val="0"/>
          <w:numId w:val="3"/>
        </w:numPr>
        <w:spacing w:after="20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Sistema de contorno automático dos joelhos, acionado conjuntamente com a elevação da cabeceira, a fim de prevenir o deslizamento do paciente sobre o leito;</w:t>
      </w:r>
    </w:p>
    <w:p w:rsidR="00000000" w:rsidDel="00000000" w:rsidP="00000000" w:rsidRDefault="00000000" w:rsidRPr="00000000" w14:paraId="00000046">
      <w:pPr>
        <w:numPr>
          <w:ilvl w:val="0"/>
          <w:numId w:val="9"/>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RODÍZIOS E MOBILIDADE: </w:t>
      </w:r>
      <w:r w:rsidDel="00000000" w:rsidR="00000000" w:rsidRPr="00000000">
        <w:rPr>
          <w:rFonts w:ascii="Calibri" w:cs="Calibri" w:eastAsia="Calibri" w:hAnsi="Calibri"/>
          <w:sz w:val="22"/>
          <w:szCs w:val="22"/>
          <w:rtl w:val="0"/>
        </w:rPr>
        <w:t xml:space="preserve">6" polegadas (150mm) com sistema direcional e freio total, sendo no mínimo duas rodas equipadas com pedais de acionamento de freio;</w:t>
      </w:r>
      <w:r w:rsidDel="00000000" w:rsidR="00000000" w:rsidRPr="00000000">
        <w:rPr>
          <w:rtl w:val="0"/>
        </w:rPr>
      </w:r>
    </w:p>
    <w:p w:rsidR="00000000" w:rsidDel="00000000" w:rsidP="00000000" w:rsidRDefault="00000000" w:rsidRPr="00000000" w14:paraId="00000047">
      <w:pPr>
        <w:numPr>
          <w:ilvl w:val="0"/>
          <w:numId w:val="9"/>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INDICADOR DE ÂNGULO:</w:t>
      </w:r>
      <w:r w:rsidDel="00000000" w:rsidR="00000000" w:rsidRPr="00000000">
        <w:rPr>
          <w:rFonts w:ascii="Calibri" w:cs="Calibri" w:eastAsia="Calibri" w:hAnsi="Calibri"/>
          <w:sz w:val="22"/>
          <w:szCs w:val="22"/>
          <w:rtl w:val="0"/>
        </w:rPr>
        <w:t xml:space="preserve"> Indicador de ângulo para monitoramento da inclinação do dorso, do trendelenburg e trendelenburg reverso.</w:t>
      </w:r>
      <w:r w:rsidDel="00000000" w:rsidR="00000000" w:rsidRPr="00000000">
        <w:rPr>
          <w:rtl w:val="0"/>
        </w:rPr>
      </w:r>
    </w:p>
    <w:p w:rsidR="00000000" w:rsidDel="00000000" w:rsidP="00000000" w:rsidRDefault="00000000" w:rsidRPr="00000000" w14:paraId="00000048">
      <w:pPr>
        <w:numPr>
          <w:ilvl w:val="0"/>
          <w:numId w:val="9"/>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BATERIA:</w:t>
      </w:r>
      <w:r w:rsidDel="00000000" w:rsidR="00000000" w:rsidRPr="00000000">
        <w:rPr>
          <w:rFonts w:ascii="Calibri" w:cs="Calibri" w:eastAsia="Calibri" w:hAnsi="Calibri"/>
          <w:sz w:val="22"/>
          <w:szCs w:val="22"/>
          <w:rtl w:val="0"/>
        </w:rPr>
        <w:t xml:space="preserve"> unidade de bateria recarregável.</w:t>
      </w:r>
      <w:r w:rsidDel="00000000" w:rsidR="00000000" w:rsidRPr="00000000">
        <w:rPr>
          <w:rtl w:val="0"/>
        </w:rPr>
      </w:r>
    </w:p>
    <w:p w:rsidR="00000000" w:rsidDel="00000000" w:rsidP="00000000" w:rsidRDefault="00000000" w:rsidRPr="00000000" w14:paraId="00000049">
      <w:pPr>
        <w:numPr>
          <w:ilvl w:val="0"/>
          <w:numId w:val="9"/>
        </w:numPr>
        <w:spacing w:after="0" w:before="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DIMENSÕES E CAPACIDADE DE CARGA:</w:t>
      </w:r>
    </w:p>
    <w:p w:rsidR="00000000" w:rsidDel="00000000" w:rsidP="00000000" w:rsidRDefault="00000000" w:rsidRPr="00000000" w14:paraId="0000004A">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Carga Segura: 250 kg no mínimo.</w:t>
      </w:r>
    </w:p>
    <w:p w:rsidR="00000000" w:rsidDel="00000000" w:rsidP="00000000" w:rsidRDefault="00000000" w:rsidRPr="00000000" w14:paraId="0000004B">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Altura mínima: 40cm ou inferior.</w:t>
      </w:r>
    </w:p>
    <w:p w:rsidR="00000000" w:rsidDel="00000000" w:rsidP="00000000" w:rsidRDefault="00000000" w:rsidRPr="00000000" w14:paraId="0000004C">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Altura máxima: de no mínimo 75 cm.</w:t>
      </w:r>
    </w:p>
    <w:p w:rsidR="00000000" w:rsidDel="00000000" w:rsidP="00000000" w:rsidRDefault="00000000" w:rsidRPr="00000000" w14:paraId="0000004D">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Comprimento: 215 cm (± 10 cm).</w:t>
      </w:r>
    </w:p>
    <w:p w:rsidR="00000000" w:rsidDel="00000000" w:rsidP="00000000" w:rsidRDefault="00000000" w:rsidRPr="00000000" w14:paraId="0000004E">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Comprimento com Bed Extensor: 236 cm (± 15cm).</w:t>
      </w:r>
    </w:p>
    <w:p w:rsidR="00000000" w:rsidDel="00000000" w:rsidP="00000000" w:rsidRDefault="00000000" w:rsidRPr="00000000" w14:paraId="0000004F">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Largura da cama: 98 cm (± 5 cm).</w:t>
      </w:r>
    </w:p>
    <w:p w:rsidR="00000000" w:rsidDel="00000000" w:rsidP="00000000" w:rsidRDefault="00000000" w:rsidRPr="00000000" w14:paraId="00000050">
      <w:pPr>
        <w:numPr>
          <w:ilvl w:val="0"/>
          <w:numId w:val="1"/>
        </w:numPr>
        <w:spacing w:after="0"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Ângulo de cabeceira: 0° a 65°.</w:t>
      </w:r>
    </w:p>
    <w:p w:rsidR="00000000" w:rsidDel="00000000" w:rsidP="00000000" w:rsidRDefault="00000000" w:rsidRPr="00000000" w14:paraId="00000051">
      <w:pPr>
        <w:numPr>
          <w:ilvl w:val="0"/>
          <w:numId w:val="1"/>
        </w:numPr>
        <w:spacing w:before="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Ângulo de Joelho/Pés: 0° a 28°.</w:t>
      </w:r>
    </w:p>
    <w:p w:rsidR="00000000" w:rsidDel="00000000" w:rsidP="00000000" w:rsidRDefault="00000000" w:rsidRPr="00000000" w14:paraId="00000052">
      <w:pPr>
        <w:numPr>
          <w:ilvl w:val="0"/>
          <w:numId w:val="1"/>
        </w:numPr>
        <w:spacing w:after="20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Trendelenburg/Reverso: +12°/-12°.</w:t>
      </w:r>
    </w:p>
    <w:p w:rsidR="00000000" w:rsidDel="00000000" w:rsidP="00000000" w:rsidRDefault="00000000" w:rsidRPr="00000000" w14:paraId="00000053">
      <w:pPr>
        <w:numPr>
          <w:ilvl w:val="0"/>
          <w:numId w:val="9"/>
        </w:numPr>
        <w:spacing w:before="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ACESSÓRIOS INCLUSOS:</w:t>
      </w:r>
    </w:p>
    <w:p w:rsidR="00000000" w:rsidDel="00000000" w:rsidP="00000000" w:rsidRDefault="00000000" w:rsidRPr="00000000" w14:paraId="00000054">
      <w:pPr>
        <w:numPr>
          <w:ilvl w:val="0"/>
          <w:numId w:val="2"/>
        </w:numPr>
        <w:spacing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01 (um) colchão multidensidades, novo, com as seguintes especificações:</w:t>
      </w:r>
    </w:p>
    <w:p w:rsidR="00000000" w:rsidDel="00000000" w:rsidP="00000000" w:rsidRDefault="00000000" w:rsidRPr="00000000" w14:paraId="00000055">
      <w:pPr>
        <w:numPr>
          <w:ilvl w:val="1"/>
          <w:numId w:val="2"/>
        </w:numPr>
        <w:spacing w:line="276"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Recursos de prevenção de lesões por pressão;</w:t>
      </w:r>
    </w:p>
    <w:p w:rsidR="00000000" w:rsidDel="00000000" w:rsidP="00000000" w:rsidRDefault="00000000" w:rsidRPr="00000000" w14:paraId="00000056">
      <w:pPr>
        <w:numPr>
          <w:ilvl w:val="1"/>
          <w:numId w:val="2"/>
        </w:numPr>
        <w:spacing w:line="276"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Capacidade mínima de suporte de 200 kg;</w:t>
      </w:r>
    </w:p>
    <w:p w:rsidR="00000000" w:rsidDel="00000000" w:rsidP="00000000" w:rsidRDefault="00000000" w:rsidRPr="00000000" w14:paraId="00000057">
      <w:pPr>
        <w:numPr>
          <w:ilvl w:val="1"/>
          <w:numId w:val="2"/>
        </w:numPr>
        <w:spacing w:after="200" w:line="276"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Espessura mínima de 14 cm.</w:t>
      </w:r>
    </w:p>
    <w:p w:rsidR="00000000" w:rsidDel="00000000" w:rsidP="00000000" w:rsidRDefault="00000000" w:rsidRPr="00000000" w14:paraId="00000058">
      <w:pPr>
        <w:numPr>
          <w:ilvl w:val="0"/>
          <w:numId w:val="2"/>
        </w:numPr>
        <w:spacing w:after="200" w:line="276"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01 (um) Suporte de Soro.</w:t>
      </w:r>
    </w:p>
    <w:p w:rsidR="00000000" w:rsidDel="00000000" w:rsidP="00000000" w:rsidRDefault="00000000" w:rsidRPr="00000000" w14:paraId="00000059">
      <w:pPr>
        <w:numPr>
          <w:ilvl w:val="0"/>
          <w:numId w:val="9"/>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ALIMENTAÇÃO ELÉTRICA: </w:t>
      </w:r>
      <w:r w:rsidDel="00000000" w:rsidR="00000000" w:rsidRPr="00000000">
        <w:rPr>
          <w:rFonts w:ascii="Calibri" w:cs="Calibri" w:eastAsia="Calibri" w:hAnsi="Calibri"/>
          <w:sz w:val="22"/>
          <w:szCs w:val="22"/>
          <w:rtl w:val="0"/>
        </w:rPr>
        <w:t xml:space="preserve">220 V / 60 Hz;</w:t>
      </w:r>
      <w:r w:rsidDel="00000000" w:rsidR="00000000" w:rsidRPr="00000000">
        <w:rPr>
          <w:rtl w:val="0"/>
        </w:rPr>
      </w:r>
    </w:p>
    <w:p w:rsidR="00000000" w:rsidDel="00000000" w:rsidP="00000000" w:rsidRDefault="00000000" w:rsidRPr="00000000" w14:paraId="0000005A">
      <w:pPr>
        <w:numPr>
          <w:ilvl w:val="0"/>
          <w:numId w:val="9"/>
        </w:numPr>
        <w:spacing w:after="200" w:before="24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GARANTIA:</w:t>
      </w:r>
      <w:r w:rsidDel="00000000" w:rsidR="00000000" w:rsidRPr="00000000">
        <w:rPr>
          <w:rFonts w:ascii="Calibri" w:cs="Calibri" w:eastAsia="Calibri" w:hAnsi="Calibri"/>
          <w:sz w:val="22"/>
          <w:szCs w:val="22"/>
          <w:rtl w:val="0"/>
        </w:rPr>
        <w:t xml:space="preserve"> Garantia mínima de 24 (vinte e quatro) meses, abrangendo a cama e o colchão.</w:t>
      </w:r>
      <w:r w:rsidDel="00000000" w:rsidR="00000000" w:rsidRPr="00000000">
        <w:rPr>
          <w:rtl w:val="0"/>
        </w:rPr>
      </w:r>
    </w:p>
    <w:p w:rsidR="00000000" w:rsidDel="00000000" w:rsidP="00000000" w:rsidRDefault="00000000" w:rsidRPr="00000000" w14:paraId="0000005B">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3.4. DAS DISPOSIÇÕES GERAIS DE EXECUÇÃO DO OBJETO</w:t>
      </w:r>
    </w:p>
    <w:p w:rsidR="00000000" w:rsidDel="00000000" w:rsidP="00000000" w:rsidRDefault="00000000" w:rsidRPr="00000000" w14:paraId="0000005C">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3.4.1.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será obrigada a reparar, corrigir, remover, reconstruir ou substituir, a suas expensas, no total ou em parte, o objeto da contratação em que se verificarem vícios, defeitos ou incorreções resultantes de sua execução ou de materiais nela empregados (Lei nº 14.133/2021, art. 119).</w:t>
      </w:r>
    </w:p>
    <w:p w:rsidR="00000000" w:rsidDel="00000000" w:rsidP="00000000" w:rsidRDefault="00000000" w:rsidRPr="00000000" w14:paraId="0000005D">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3.4.2.</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será responsável pelos danos causados diretamente à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ou a terceiros em razão da execução da contratação, e não excluirá nem reduzirá essa responsabilidade a fiscalização ou o acompanhamento pela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(Lei nº 14.133/2021, art. 120).</w:t>
      </w:r>
    </w:p>
    <w:p w:rsidR="00000000" w:rsidDel="00000000" w:rsidP="00000000" w:rsidRDefault="00000000" w:rsidRPr="00000000" w14:paraId="0000005E">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3.4.3. </w:t>
      </w:r>
      <w:r w:rsidDel="00000000" w:rsidR="00000000" w:rsidRPr="00000000">
        <w:rPr>
          <w:rFonts w:ascii="Calibri" w:cs="Calibri" w:eastAsia="Calibri" w:hAnsi="Calibri"/>
          <w:sz w:val="22"/>
          <w:szCs w:val="22"/>
          <w:rtl w:val="0"/>
        </w:rPr>
        <w:t xml:space="preserve">A execução do objeto contratado não implica vínculo empregatício entre a Administração e os profissionais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nem com a própria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no caso de empresa individual, tampouco exclusividade de colaboração entre as partes contratantes.</w:t>
      </w:r>
      <w:r w:rsidDel="00000000" w:rsidR="00000000" w:rsidRPr="00000000">
        <w:rPr>
          <w:rtl w:val="0"/>
        </w:rPr>
      </w:r>
    </w:p>
    <w:p w:rsidR="00000000" w:rsidDel="00000000" w:rsidP="00000000" w:rsidRDefault="00000000" w:rsidRPr="00000000" w14:paraId="0000005F">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3.4.4.</w:t>
      </w:r>
      <w:r w:rsidDel="00000000" w:rsidR="00000000" w:rsidRPr="00000000">
        <w:rPr>
          <w:rFonts w:ascii="Calibri" w:cs="Calibri" w:eastAsia="Calibri" w:hAnsi="Calibri"/>
          <w:sz w:val="22"/>
          <w:szCs w:val="22"/>
          <w:rtl w:val="0"/>
        </w:rPr>
        <w:t xml:space="preserve"> Somente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será responsável pelos encargos trabalhistas, previdenciários, fiscais e comerciais resultantes da execução do contrato (Lei nº 14.133/2021, art. 121, </w:t>
      </w:r>
      <w:r w:rsidDel="00000000" w:rsidR="00000000" w:rsidRPr="00000000">
        <w:rPr>
          <w:rFonts w:ascii="Calibri" w:cs="Calibri" w:eastAsia="Calibri" w:hAnsi="Calibri"/>
          <w:i w:val="1"/>
          <w:iCs w:val="1"/>
          <w:sz w:val="22"/>
          <w:szCs w:val="22"/>
          <w:rtl w:val="0"/>
        </w:rPr>
        <w:t xml:space="preserve">caput</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60">
      <w:pPr>
        <w:spacing w:after="120" w:line="276" w:lineRule="auto"/>
        <w:ind w:left="425" w:firstLine="0"/>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3.4.1.</w:t>
      </w:r>
      <w:r w:rsidDel="00000000" w:rsidR="00000000" w:rsidRPr="00000000">
        <w:rPr>
          <w:rFonts w:ascii="Calibri" w:cs="Calibri" w:eastAsia="Calibri" w:hAnsi="Calibri"/>
          <w:sz w:val="22"/>
          <w:szCs w:val="22"/>
          <w:rtl w:val="0"/>
        </w:rPr>
        <w:t xml:space="preserve"> A inadimplência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em relação aos encargos trabalhistas, fiscais e comerciais não transfere à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a responsabilidade pelo seu pagamento e não poderá onerar o objeto da contratação (Lei nº 14.133/2021, art. 121, §1º).</w:t>
      </w:r>
      <w:r w:rsidDel="00000000" w:rsidR="00000000" w:rsidRPr="00000000">
        <w:rPr>
          <w:rtl w:val="0"/>
        </w:rPr>
      </w:r>
    </w:p>
    <w:p w:rsidR="00000000" w:rsidDel="00000000" w:rsidP="00000000" w:rsidRDefault="00000000" w:rsidRPr="00000000" w14:paraId="00000061">
      <w:pPr>
        <w:spacing w:after="24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3.4.5.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será responsável por quaisquer custos adicionais decorrentes de falhas no cumprimento dos prazos ou alterações não autorizadas que venham a gerar ônus indevido à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62">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3.4.6. </w:t>
      </w:r>
      <w:r w:rsidDel="00000000" w:rsidR="00000000" w:rsidRPr="00000000">
        <w:rPr>
          <w:rFonts w:ascii="Calibri" w:cs="Calibri" w:eastAsia="Calibri" w:hAnsi="Calibri"/>
          <w:sz w:val="22"/>
          <w:szCs w:val="22"/>
          <w:rtl w:val="0"/>
        </w:rPr>
        <w:t xml:space="preserve">Todas as disposições deste instrumento devem ser interpretadas de acordo com a legislação vigente, incluindo as normas aplicáveis de licitação e contratos administrativos, bem como às disposições específicas do contrato.</w:t>
      </w:r>
    </w:p>
    <w:p w:rsidR="00000000" w:rsidDel="00000000" w:rsidP="00000000" w:rsidRDefault="00000000" w:rsidRPr="00000000" w14:paraId="00000063">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3.4.7.</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será responsável pelo fornecimento de todos os insumos e materiais necessários à execução do objeto.</w:t>
      </w:r>
    </w:p>
    <w:p w:rsidR="00000000" w:rsidDel="00000000" w:rsidP="00000000" w:rsidRDefault="00000000" w:rsidRPr="00000000" w14:paraId="00000064">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3.4.8.</w:t>
      </w:r>
      <w:r w:rsidDel="00000000" w:rsidR="00000000" w:rsidRPr="00000000">
        <w:rPr>
          <w:rFonts w:ascii="Calibri" w:cs="Calibri" w:eastAsia="Calibri" w:hAnsi="Calibri"/>
          <w:sz w:val="22"/>
          <w:szCs w:val="22"/>
          <w:rtl w:val="0"/>
        </w:rPr>
        <w:t xml:space="preserve"> O descumprimento de qualquer obrigação contratual nos prazos estabelecidos, sem justificativa aceita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poderá ensejar a rescisão unilateral do contrato, além da aplicação das penalidades cabíveis.</w:t>
      </w:r>
    </w:p>
    <w:p w:rsidR="00000000" w:rsidDel="00000000" w:rsidP="00000000" w:rsidRDefault="00000000" w:rsidRPr="00000000" w14:paraId="0000006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3.4.9.</w:t>
      </w:r>
      <w:r w:rsidDel="00000000" w:rsidR="00000000" w:rsidRPr="00000000">
        <w:rPr>
          <w:rFonts w:ascii="Calibri" w:cs="Calibri" w:eastAsia="Calibri" w:hAnsi="Calibri"/>
          <w:sz w:val="22"/>
          <w:szCs w:val="22"/>
          <w:rtl w:val="0"/>
        </w:rPr>
        <w:t xml:space="preserve"> Os bens fornecidos/serviços prestados deverão observar todas as especificações, requisitos e condições estabelecidas neste instrumento, na Ata de Registro de Preços, no Termo de Referência, no Edital e nos anexos dos documentos referenciados.</w:t>
      </w:r>
    </w:p>
    <w:p w:rsidR="00000000" w:rsidDel="00000000" w:rsidP="00000000" w:rsidRDefault="00000000" w:rsidRPr="00000000" w14:paraId="00000066">
      <w:pPr>
        <w:spacing w:after="20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3.4.10</w:t>
      </w:r>
      <w:r w:rsidDel="00000000" w:rsidR="00000000" w:rsidRPr="00000000">
        <w:rPr>
          <w:rFonts w:ascii="Calibri" w:cs="Calibri" w:eastAsia="Calibri" w:hAnsi="Calibri"/>
          <w:sz w:val="22"/>
          <w:szCs w:val="22"/>
          <w:rtl w:val="0"/>
        </w:rPr>
        <w:t xml:space="preserve">. O fornecimento dos bens será remunerado exclusivamente pelo fornecimento contratado e efetuado, sendo esta a única contraprestação devida à contratada.</w:t>
      </w:r>
      <w:r w:rsidDel="00000000" w:rsidR="00000000" w:rsidRPr="00000000">
        <w:rPr>
          <w:rtl w:val="0"/>
        </w:rPr>
      </w:r>
    </w:p>
    <w:p w:rsidR="00000000" w:rsidDel="00000000" w:rsidP="00000000" w:rsidRDefault="00000000" w:rsidRPr="00000000" w14:paraId="00000067">
      <w:pPr>
        <w:shd w:fill="d9e2f3"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QUARTA – DA GESTÃO CONTRATUAL</w:t>
      </w:r>
    </w:p>
    <w:p w:rsidR="00000000" w:rsidDel="00000000" w:rsidP="00000000" w:rsidRDefault="00000000" w:rsidRPr="00000000" w14:paraId="00000068">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4.1.</w:t>
      </w:r>
      <w:r w:rsidDel="00000000" w:rsidR="00000000" w:rsidRPr="00000000">
        <w:rPr>
          <w:rFonts w:ascii="Calibri" w:cs="Calibri" w:eastAsia="Calibri" w:hAnsi="Calibri"/>
          <w:sz w:val="22"/>
          <w:szCs w:val="22"/>
          <w:rtl w:val="0"/>
        </w:rPr>
        <w:t xml:space="preserve"> O contrato deverá ser executado fielmente pelas partes, de acordo com as cláusulas avençadas e as normas da Lei nº 14.133, de 2021, e cada parte responderá pelas consequências de sua inexecução total ou parcial (Lei nº 14.133/2021, art. 115, </w:t>
      </w:r>
      <w:r w:rsidDel="00000000" w:rsidR="00000000" w:rsidRPr="00000000">
        <w:rPr>
          <w:rFonts w:ascii="Calibri" w:cs="Calibri" w:eastAsia="Calibri" w:hAnsi="Calibri"/>
          <w:i w:val="1"/>
          <w:iCs w:val="1"/>
          <w:sz w:val="22"/>
          <w:szCs w:val="22"/>
          <w:rtl w:val="0"/>
        </w:rPr>
        <w:t xml:space="preserve">caput</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6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4.2.</w:t>
      </w:r>
      <w:r w:rsidDel="00000000" w:rsidR="00000000" w:rsidRPr="00000000">
        <w:rPr>
          <w:rFonts w:ascii="Calibri" w:cs="Calibri" w:eastAsia="Calibri" w:hAnsi="Calibri"/>
          <w:sz w:val="22"/>
          <w:szCs w:val="22"/>
          <w:rtl w:val="0"/>
        </w:rPr>
        <w:t xml:space="preserve"> As comunicações entre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devem ser realizadas por escrito sempre que o ato exigir tal formalidade, admitindo-se o uso de mensagem eletrônica para esse fim.</w:t>
      </w:r>
    </w:p>
    <w:p w:rsidR="00000000" w:rsidDel="00000000" w:rsidP="00000000" w:rsidRDefault="00000000" w:rsidRPr="00000000" w14:paraId="0000006A">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4.3.</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poderá convocar representante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para adoção de providências que devam ser cumpridas de imediato.</w:t>
      </w:r>
    </w:p>
    <w:p w:rsidR="00000000" w:rsidDel="00000000" w:rsidP="00000000" w:rsidRDefault="00000000" w:rsidRPr="00000000" w14:paraId="0000006B">
      <w:pPr>
        <w:spacing w:after="20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4.4.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indicar e manter preposto para representá-la durante a execução do contrato, garantindo permanente comunicação com o representante da Administração.</w:t>
      </w:r>
      <w:r w:rsidDel="00000000" w:rsidR="00000000" w:rsidRPr="00000000">
        <w:rPr>
          <w:rtl w:val="0"/>
        </w:rPr>
      </w:r>
    </w:p>
    <w:p w:rsidR="00000000" w:rsidDel="00000000" w:rsidP="00000000" w:rsidRDefault="00000000" w:rsidRPr="00000000" w14:paraId="0000006C">
      <w:pPr>
        <w:spacing w:after="240" w:before="24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4.5 </w:t>
      </w:r>
      <w:r w:rsidDel="00000000" w:rsidR="00000000" w:rsidRPr="00000000">
        <w:rPr>
          <w:rFonts w:ascii="Calibri" w:cs="Calibri" w:eastAsia="Calibri" w:hAnsi="Calibri"/>
          <w:sz w:val="22"/>
          <w:szCs w:val="22"/>
          <w:rtl w:val="0"/>
        </w:rPr>
        <w:t xml:space="preserve">Todas as disposições deste instrumento deverão ser interpretadas em conformidade com a legislação vigente, especialmente as normas aplicáveis de licitações e contratos administrativos.</w:t>
      </w:r>
      <w:r w:rsidDel="00000000" w:rsidR="00000000" w:rsidRPr="00000000">
        <w:rPr>
          <w:rtl w:val="0"/>
        </w:rPr>
      </w:r>
    </w:p>
    <w:p w:rsidR="00000000" w:rsidDel="00000000" w:rsidP="00000000" w:rsidRDefault="00000000" w:rsidRPr="00000000" w14:paraId="0000006D">
      <w:pPr>
        <w:spacing w:after="120" w:line="276" w:lineRule="auto"/>
        <w:jc w:val="both"/>
        <w:rPr>
          <w:rFonts w:ascii="Calibri" w:cs="Calibri" w:eastAsia="Calibri" w:hAnsi="Calibri"/>
          <w:sz w:val="22"/>
          <w:szCs w:val="22"/>
        </w:rPr>
      </w:pPr>
      <w:bookmarkStart w:colFirst="0" w:colLast="0" w:name="_heading=h.9uuxh1xsvp92" w:id="2"/>
      <w:bookmarkEnd w:id="2"/>
      <w:r w:rsidDel="00000000" w:rsidR="00000000" w:rsidRPr="00000000">
        <w:rPr>
          <w:rFonts w:ascii="Calibri" w:cs="Calibri" w:eastAsia="Calibri" w:hAnsi="Calibri"/>
          <w:b w:val="1"/>
          <w:bCs w:val="1"/>
          <w:sz w:val="22"/>
          <w:szCs w:val="22"/>
          <w:rtl w:val="0"/>
        </w:rPr>
        <w:t xml:space="preserve">4.6. </w:t>
      </w:r>
      <w:r w:rsidDel="00000000" w:rsidR="00000000" w:rsidRPr="00000000">
        <w:rPr>
          <w:rFonts w:ascii="Calibri" w:cs="Calibri" w:eastAsia="Calibri" w:hAnsi="Calibri"/>
          <w:sz w:val="22"/>
          <w:szCs w:val="22"/>
          <w:rtl w:val="0"/>
        </w:rPr>
        <w:t xml:space="preserve">A gestão e fiscalização do presente instrumento contratual serão realizadas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competindo-lhe a solicitação, o acompanhamento da execução e o controle do objeto pactuado.</w:t>
      </w:r>
    </w:p>
    <w:p w:rsidR="00000000" w:rsidDel="00000000" w:rsidP="00000000" w:rsidRDefault="00000000" w:rsidRPr="00000000" w14:paraId="0000006E">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DO FISCAL DO CONTRATO</w:t>
      </w:r>
    </w:p>
    <w:p w:rsidR="00000000" w:rsidDel="00000000" w:rsidP="00000000" w:rsidRDefault="00000000" w:rsidRPr="00000000" w14:paraId="0000006F">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4.7. </w:t>
      </w:r>
      <w:r w:rsidDel="00000000" w:rsidR="00000000" w:rsidRPr="00000000">
        <w:rPr>
          <w:rFonts w:ascii="Calibri" w:cs="Calibri" w:eastAsia="Calibri" w:hAnsi="Calibri"/>
          <w:sz w:val="22"/>
          <w:szCs w:val="22"/>
          <w:rtl w:val="0"/>
        </w:rPr>
        <w:t xml:space="preserve">A execução do objeto deverá ser acompanhada e fiscalizada pelo(s) fiscal(is), ou pelos respectivos substitutos, designados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ao qual caberá as atribuições, no que couber, definidas conforme regulamento próprio, além de outras eventualmente  fixadas no ato de designação.</w:t>
      </w:r>
      <w:r w:rsidDel="00000000" w:rsidR="00000000" w:rsidRPr="00000000">
        <w:rPr>
          <w:rtl w:val="0"/>
        </w:rPr>
      </w:r>
    </w:p>
    <w:p w:rsidR="00000000" w:rsidDel="00000000" w:rsidP="00000000" w:rsidRDefault="00000000" w:rsidRPr="00000000" w14:paraId="00000070">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DO GESTOR DO CONTRATO</w:t>
      </w:r>
    </w:p>
    <w:p w:rsidR="00000000" w:rsidDel="00000000" w:rsidP="00000000" w:rsidRDefault="00000000" w:rsidRPr="00000000" w14:paraId="00000071">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4.8.</w:t>
      </w:r>
      <w:r w:rsidDel="00000000" w:rsidR="00000000" w:rsidRPr="00000000">
        <w:rPr>
          <w:rFonts w:ascii="Calibri" w:cs="Calibri" w:eastAsia="Calibri" w:hAnsi="Calibri"/>
          <w:sz w:val="22"/>
          <w:szCs w:val="22"/>
          <w:rtl w:val="0"/>
        </w:rPr>
        <w:t xml:space="preserve"> A execução do objeto deverá ser acompanhada por gestor, ou por seu substituto, designados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ao qual caberá as atribuições, no que couber, definidas conforme regulamento próprio, além de outras eventualmente fixadas no ato de designação.</w:t>
      </w:r>
      <w:r w:rsidDel="00000000" w:rsidR="00000000" w:rsidRPr="00000000">
        <w:rPr>
          <w:rtl w:val="0"/>
        </w:rPr>
      </w:r>
    </w:p>
    <w:p w:rsidR="00000000" w:rsidDel="00000000" w:rsidP="00000000" w:rsidRDefault="00000000" w:rsidRPr="00000000" w14:paraId="00000072">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DA RESPONSABILIDADE DA CONTRATADA</w:t>
      </w:r>
    </w:p>
    <w:p w:rsidR="00000000" w:rsidDel="00000000" w:rsidP="00000000" w:rsidRDefault="00000000" w:rsidRPr="00000000" w14:paraId="00000073">
      <w:pPr>
        <w:spacing w:after="0" w:line="276" w:lineRule="auto"/>
        <w:ind w:left="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4.9. </w:t>
      </w:r>
      <w:r w:rsidDel="00000000" w:rsidR="00000000" w:rsidRPr="00000000">
        <w:rPr>
          <w:rFonts w:ascii="Calibri" w:cs="Calibri" w:eastAsia="Calibri" w:hAnsi="Calibri"/>
          <w:sz w:val="22"/>
          <w:szCs w:val="22"/>
          <w:rtl w:val="0"/>
        </w:rPr>
        <w:t xml:space="preserve">A fiscalização e a gestão sobre o objeto não eximirá a plena responsabilidade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em caso de dano decorrente de culpa ou dolo na execução do objeto, perante a Administração e/ou à terceiros.</w:t>
      </w:r>
    </w:p>
    <w:p w:rsidR="00000000" w:rsidDel="00000000" w:rsidP="00000000" w:rsidRDefault="00000000" w:rsidRPr="00000000" w14:paraId="00000074">
      <w:pPr>
        <w:spacing w:after="0" w:line="276" w:lineRule="auto"/>
        <w:ind w:lef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QUINTA – DA MANUTENÇÃO, SUPORTE E ASSISTÊNCIA TÉCNICA</w:t>
      </w:r>
      <w:r w:rsidDel="00000000" w:rsidR="00000000" w:rsidRPr="00000000">
        <w:rPr>
          <w:rtl w:val="0"/>
        </w:rPr>
      </w:r>
    </w:p>
    <w:p w:rsidR="00000000" w:rsidDel="00000000" w:rsidP="00000000" w:rsidRDefault="00000000" w:rsidRPr="00000000" w14:paraId="00000076">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5.1.</w:t>
      </w:r>
      <w:r w:rsidDel="00000000" w:rsidR="00000000" w:rsidRPr="00000000">
        <w:rPr>
          <w:rFonts w:ascii="Calibri" w:cs="Calibri" w:eastAsia="Calibri" w:hAnsi="Calibri"/>
          <w:sz w:val="22"/>
          <w:szCs w:val="22"/>
          <w:rtl w:val="0"/>
        </w:rPr>
        <w:t xml:space="preserve"> O prazo legal de garantia será de </w:t>
      </w:r>
      <w:r w:rsidDel="00000000" w:rsidR="00000000" w:rsidRPr="00000000">
        <w:rPr>
          <w:rFonts w:ascii="Calibri" w:cs="Calibri" w:eastAsia="Calibri" w:hAnsi="Calibri"/>
          <w:b w:val="1"/>
          <w:bCs w:val="1"/>
          <w:sz w:val="22"/>
          <w:szCs w:val="22"/>
          <w:rtl w:val="0"/>
        </w:rPr>
        <w:t xml:space="preserve">90 (noventa) dias</w:t>
      </w:r>
      <w:r w:rsidDel="00000000" w:rsidR="00000000" w:rsidRPr="00000000">
        <w:rPr>
          <w:rFonts w:ascii="Calibri" w:cs="Calibri" w:eastAsia="Calibri" w:hAnsi="Calibri"/>
          <w:sz w:val="22"/>
          <w:szCs w:val="22"/>
          <w:rtl w:val="0"/>
        </w:rPr>
        <w:t xml:space="preserve">, tratando-se de fornecimento de produtos duráveis (art. 24 c/c art. 26, II do CDC - Lei nº 8.078, de 11 de setembro de 1990).</w:t>
      </w:r>
    </w:p>
    <w:p w:rsidR="00000000" w:rsidDel="00000000" w:rsidP="00000000" w:rsidRDefault="00000000" w:rsidRPr="00000000" w14:paraId="00000077">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5.2.</w:t>
      </w:r>
      <w:r w:rsidDel="00000000" w:rsidR="00000000" w:rsidRPr="00000000">
        <w:rPr>
          <w:rFonts w:ascii="Calibri" w:cs="Calibri" w:eastAsia="Calibri" w:hAnsi="Calibri"/>
          <w:sz w:val="22"/>
          <w:szCs w:val="22"/>
          <w:rtl w:val="0"/>
        </w:rPr>
        <w:t xml:space="preserve"> O prazo de garantia contratual dos bens, complementar à garantia legal, será de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iCs w:val="1"/>
          <w:sz w:val="22"/>
          <w:szCs w:val="22"/>
          <w:highlight w:val="yellow"/>
          <w:rtl w:val="0"/>
        </w:rPr>
        <w:t xml:space="preserve">(no mínimo, </w:t>
      </w:r>
      <w:r w:rsidDel="00000000" w:rsidR="00000000" w:rsidRPr="00000000">
        <w:rPr>
          <w:rFonts w:ascii="Calibri" w:cs="Calibri" w:eastAsia="Calibri" w:hAnsi="Calibri"/>
          <w:b w:val="1"/>
          <w:bCs w:val="1"/>
          <w:i w:val="1"/>
          <w:iCs w:val="1"/>
          <w:sz w:val="22"/>
          <w:szCs w:val="22"/>
          <w:highlight w:val="yellow"/>
          <w:rtl w:val="0"/>
        </w:rPr>
        <w:t xml:space="preserve">21 (vinte e um) meses</w:t>
      </w:r>
      <w:r w:rsidDel="00000000" w:rsidR="00000000" w:rsidRPr="00000000">
        <w:rPr>
          <w:rFonts w:ascii="Calibri" w:cs="Calibri" w:eastAsia="Calibri" w:hAnsi="Calibri"/>
          <w:i w:val="1"/>
          <w:iCs w:val="1"/>
          <w:sz w:val="22"/>
          <w:szCs w:val="22"/>
          <w:highlight w:val="yellow"/>
          <w:rtl w:val="0"/>
        </w:rPr>
        <w:t xml:space="preserve">)</w:t>
      </w:r>
      <w:r w:rsidDel="00000000" w:rsidR="00000000" w:rsidRPr="00000000">
        <w:rPr>
          <w:rFonts w:ascii="Calibri" w:cs="Calibri" w:eastAsia="Calibri" w:hAnsi="Calibri"/>
          <w:sz w:val="22"/>
          <w:szCs w:val="22"/>
          <w:rtl w:val="0"/>
        </w:rPr>
        <w:t xml:space="preserve">, contado a partir do primeiro dia útil subsequente à data do recebimento definitivo do objeto, totalizando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i w:val="1"/>
          <w:iCs w:val="1"/>
          <w:sz w:val="22"/>
          <w:szCs w:val="22"/>
          <w:rtl w:val="0"/>
        </w:rPr>
        <w:t xml:space="preserve"> </w:t>
      </w:r>
      <w:r w:rsidDel="00000000" w:rsidR="00000000" w:rsidRPr="00000000">
        <w:rPr>
          <w:rFonts w:ascii="Calibri" w:cs="Calibri" w:eastAsia="Calibri" w:hAnsi="Calibri"/>
          <w:i w:val="1"/>
          <w:iCs w:val="1"/>
          <w:sz w:val="22"/>
          <w:szCs w:val="22"/>
          <w:highlight w:val="yellow"/>
          <w:rtl w:val="0"/>
        </w:rPr>
        <w:t xml:space="preserve">(no mínimo </w:t>
      </w:r>
      <w:r w:rsidDel="00000000" w:rsidR="00000000" w:rsidRPr="00000000">
        <w:rPr>
          <w:rFonts w:ascii="Calibri" w:cs="Calibri" w:eastAsia="Calibri" w:hAnsi="Calibri"/>
          <w:b w:val="1"/>
          <w:bCs w:val="1"/>
          <w:i w:val="1"/>
          <w:iCs w:val="1"/>
          <w:sz w:val="22"/>
          <w:szCs w:val="22"/>
          <w:highlight w:val="yellow"/>
          <w:rtl w:val="0"/>
        </w:rPr>
        <w:t xml:space="preserve">24 (vinte e quatro) meses</w:t>
      </w:r>
      <w:r w:rsidDel="00000000" w:rsidR="00000000" w:rsidRPr="00000000">
        <w:rPr>
          <w:rFonts w:ascii="Calibri" w:cs="Calibri" w:eastAsia="Calibri" w:hAnsi="Calibri"/>
          <w:i w:val="1"/>
          <w:iCs w:val="1"/>
          <w:sz w:val="22"/>
          <w:szCs w:val="22"/>
          <w:highlight w:val="yellow"/>
          <w:rtl w:val="0"/>
        </w:rPr>
        <w:t xml:space="preserve">)</w:t>
      </w:r>
      <w:r w:rsidDel="00000000" w:rsidR="00000000" w:rsidRPr="00000000">
        <w:rPr>
          <w:rFonts w:ascii="Calibri" w:cs="Calibri" w:eastAsia="Calibri" w:hAnsi="Calibri"/>
          <w:sz w:val="22"/>
          <w:szCs w:val="22"/>
          <w:rtl w:val="0"/>
        </w:rPr>
        <w:t xml:space="preserve"> de garantia.</w:t>
      </w:r>
    </w:p>
    <w:p w:rsidR="00000000" w:rsidDel="00000000" w:rsidP="00000000" w:rsidRDefault="00000000" w:rsidRPr="00000000" w14:paraId="00000078">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5.3.</w:t>
      </w:r>
      <w:r w:rsidDel="00000000" w:rsidR="00000000" w:rsidRPr="00000000">
        <w:rPr>
          <w:rFonts w:ascii="Calibri" w:cs="Calibri" w:eastAsia="Calibri" w:hAnsi="Calibri"/>
          <w:sz w:val="22"/>
          <w:szCs w:val="22"/>
          <w:rtl w:val="0"/>
        </w:rPr>
        <w:t xml:space="preserve"> O prazo de garantia abrangerá, além da cama, todos os seus componentes e o colchão multidensidade, incluindo manutenção, suporte e assistência técnica. </w:t>
      </w:r>
      <w:r w:rsidDel="00000000" w:rsidR="00000000" w:rsidRPr="00000000">
        <w:rPr>
          <w:rtl w:val="0"/>
        </w:rPr>
      </w:r>
    </w:p>
    <w:p w:rsidR="00000000" w:rsidDel="00000000" w:rsidP="00000000" w:rsidRDefault="00000000" w:rsidRPr="00000000" w14:paraId="0000007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5.4. </w:t>
      </w:r>
      <w:r w:rsidDel="00000000" w:rsidR="00000000" w:rsidRPr="00000000">
        <w:rPr>
          <w:rFonts w:ascii="Calibri" w:cs="Calibri" w:eastAsia="Calibri" w:hAnsi="Calibri"/>
          <w:sz w:val="22"/>
          <w:szCs w:val="22"/>
          <w:rtl w:val="0"/>
        </w:rPr>
        <w:t xml:space="preserve">A garantia deverá cobrir integralmente todos os defeitos de fabricação, falhas de funcionamento, vícios ocultos e qualquer problema que comprometa a operação regular e segura dos equipamentos, abrangendo o fornecimento de peças, mão de obra e serviços de deslocamento.</w:t>
      </w:r>
    </w:p>
    <w:p w:rsidR="00000000" w:rsidDel="00000000" w:rsidP="00000000" w:rsidRDefault="00000000" w:rsidRPr="00000000" w14:paraId="0000007A">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5.5.</w:t>
      </w:r>
      <w:r w:rsidDel="00000000" w:rsidR="00000000" w:rsidRPr="00000000">
        <w:rPr>
          <w:rFonts w:ascii="Calibri" w:cs="Calibri" w:eastAsia="Calibri" w:hAnsi="Calibri"/>
          <w:sz w:val="22"/>
          <w:szCs w:val="22"/>
          <w:rtl w:val="0"/>
        </w:rPr>
        <w:t xml:space="preserve"> Todos os custos relacionados à execução da garantia, manutenção, suporte e assistência técnica, incluindo transporte, entrega, retirada e devolução dos equipamentos, serão integralmente de responsabilidade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sendo vedada a cobrança de qualquer taxa adicional à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7B">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5.6.</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no momento da entrega dos equipamentos, apresentar a relação completa e atualizada da rede de assistência técnica autorizada, se for o caso, responsabilizando-se por mantê-la vigente e atual durante todo o período de garantia.</w:t>
      </w:r>
    </w:p>
    <w:p w:rsidR="00000000" w:rsidDel="00000000" w:rsidP="00000000" w:rsidRDefault="00000000" w:rsidRPr="00000000" w14:paraId="0000007C">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5.7.</w:t>
      </w:r>
      <w:r w:rsidDel="00000000" w:rsidR="00000000" w:rsidRPr="00000000">
        <w:rPr>
          <w:rFonts w:ascii="Calibri" w:cs="Calibri" w:eastAsia="Calibri" w:hAnsi="Calibri"/>
          <w:sz w:val="22"/>
          <w:szCs w:val="22"/>
          <w:rtl w:val="0"/>
        </w:rPr>
        <w:t xml:space="preserve"> A movimentação dos equipamentos entre unidades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quando realizada com recursos próprios e mediante utilização de meios adequados que preservem a integridade do bem, não acarretará a exclusão ou perda da garantia contratual prevista.</w:t>
      </w:r>
    </w:p>
    <w:p w:rsidR="00000000" w:rsidDel="00000000" w:rsidP="00000000" w:rsidRDefault="00000000" w:rsidRPr="00000000" w14:paraId="0000007D">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5.8.</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proceder com a correção ou substituição integral dos materiais e equipamentos que apresentarem vícios ou defeitos durante o período de garantia, sem qualquer ônus à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observando rigorosamente as condições, prazos e especificações estabelecidas neste instrumento.</w:t>
      </w:r>
    </w:p>
    <w:p w:rsidR="00000000" w:rsidDel="00000000" w:rsidP="00000000" w:rsidRDefault="00000000" w:rsidRPr="00000000" w14:paraId="0000007E">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5.9. </w:t>
      </w:r>
      <w:r w:rsidDel="00000000" w:rsidR="00000000" w:rsidRPr="00000000">
        <w:rPr>
          <w:rFonts w:ascii="Calibri" w:cs="Calibri" w:eastAsia="Calibri" w:hAnsi="Calibri"/>
          <w:sz w:val="22"/>
          <w:szCs w:val="22"/>
          <w:rtl w:val="0"/>
        </w:rPr>
        <w:t xml:space="preserve">Deverá ser disponibilizado, pela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meio eletrônico adequado e de fácil acesso para o registro de solicitações de garantia e assistência técnica, devendo constar, preferencialmente, número de telefone, endereço de e-mail e/ou plataforma digital para abertura e acompanhamento de chamados.</w:t>
      </w:r>
    </w:p>
    <w:p w:rsidR="00000000" w:rsidDel="00000000" w:rsidP="00000000" w:rsidRDefault="00000000" w:rsidRPr="00000000" w14:paraId="0000007F">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5.9.1.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garantir a assistência técnica em até </w:t>
      </w:r>
      <w:r w:rsidDel="00000000" w:rsidR="00000000" w:rsidRPr="00000000">
        <w:rPr>
          <w:rFonts w:ascii="Calibri" w:cs="Calibri" w:eastAsia="Calibri" w:hAnsi="Calibri"/>
          <w:b w:val="1"/>
          <w:bCs w:val="1"/>
          <w:sz w:val="22"/>
          <w:szCs w:val="22"/>
          <w:rtl w:val="0"/>
        </w:rPr>
        <w:t xml:space="preserve">48 (quarenta e oito) horas</w:t>
      </w:r>
      <w:r w:rsidDel="00000000" w:rsidR="00000000" w:rsidRPr="00000000">
        <w:rPr>
          <w:rFonts w:ascii="Calibri" w:cs="Calibri" w:eastAsia="Calibri" w:hAnsi="Calibri"/>
          <w:sz w:val="22"/>
          <w:szCs w:val="22"/>
          <w:rtl w:val="0"/>
        </w:rPr>
        <w:t xml:space="preserve">, a contar da abertura do chamado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80">
      <w:pPr>
        <w:spacing w:after="20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5.9.2. </w:t>
      </w:r>
      <w:r w:rsidDel="00000000" w:rsidR="00000000" w:rsidRPr="00000000">
        <w:rPr>
          <w:rFonts w:ascii="Calibri" w:cs="Calibri" w:eastAsia="Calibri" w:hAnsi="Calibri"/>
          <w:sz w:val="22"/>
          <w:szCs w:val="22"/>
          <w:rtl w:val="0"/>
        </w:rPr>
        <w:t xml:space="preserve">Constatada a necessidade de reparação ou substituição dos bens ou peças que apresentarem vício ou defeito, este deverá ser realizado, no prazo máximo de </w:t>
      </w:r>
      <w:r w:rsidDel="00000000" w:rsidR="00000000" w:rsidRPr="00000000">
        <w:rPr>
          <w:rFonts w:ascii="Calibri" w:cs="Calibri" w:eastAsia="Calibri" w:hAnsi="Calibri"/>
          <w:b w:val="1"/>
          <w:bCs w:val="1"/>
          <w:sz w:val="22"/>
          <w:szCs w:val="22"/>
          <w:rtl w:val="0"/>
        </w:rPr>
        <w:t xml:space="preserve">5 (cinco) dias úteis</w:t>
      </w:r>
      <w:r w:rsidDel="00000000" w:rsidR="00000000" w:rsidRPr="00000000">
        <w:rPr>
          <w:rFonts w:ascii="Calibri" w:cs="Calibri" w:eastAsia="Calibri" w:hAnsi="Calibri"/>
          <w:sz w:val="22"/>
          <w:szCs w:val="22"/>
          <w:rtl w:val="0"/>
        </w:rPr>
        <w:t xml:space="preserve">, contados a partir da data da retirada do material das dependências da Administração pela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81">
      <w:pPr>
        <w:spacing w:after="240" w:line="276" w:lineRule="auto"/>
        <w:ind w:left="144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5.9.2.1. </w:t>
      </w:r>
      <w:r w:rsidDel="00000000" w:rsidR="00000000" w:rsidRPr="00000000">
        <w:rPr>
          <w:rFonts w:ascii="Calibri" w:cs="Calibri" w:eastAsia="Calibri" w:hAnsi="Calibri"/>
          <w:sz w:val="22"/>
          <w:szCs w:val="22"/>
          <w:rtl w:val="0"/>
        </w:rPr>
        <w:t xml:space="preserve">O prazo estabelecido no item anterior poderá ser prorrogado uma única vez, por igual período, mediante solicitação formal e devidamente justificada pela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desde que previamente aceita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82">
      <w:pPr>
        <w:spacing w:after="240" w:line="276" w:lineRule="auto"/>
        <w:ind w:left="144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5.9.2.2. </w:t>
      </w:r>
      <w:r w:rsidDel="00000000" w:rsidR="00000000" w:rsidRPr="00000000">
        <w:rPr>
          <w:rFonts w:ascii="Calibri" w:cs="Calibri" w:eastAsia="Calibri" w:hAnsi="Calibri"/>
          <w:sz w:val="22"/>
          <w:szCs w:val="22"/>
          <w:rtl w:val="0"/>
        </w:rPr>
        <w:t xml:space="preserve">Na hipótese de a solução definitiva demandar prazo superior a</w:t>
      </w:r>
      <w:r w:rsidDel="00000000" w:rsidR="00000000" w:rsidRPr="00000000">
        <w:rPr>
          <w:rFonts w:ascii="Calibri" w:cs="Calibri" w:eastAsia="Calibri" w:hAnsi="Calibri"/>
          <w:b w:val="1"/>
          <w:bCs w:val="1"/>
          <w:sz w:val="22"/>
          <w:szCs w:val="22"/>
          <w:rtl w:val="0"/>
        </w:rPr>
        <w:t xml:space="preserve"> 5 (cinco) dias úteis,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ficará obrigada a disponibilizar, às suas expensas, equipamento reserva equivalente, em perfeitas condições de uso, até a solução definitiva da irregularidade.</w:t>
      </w:r>
    </w:p>
    <w:p w:rsidR="00000000" w:rsidDel="00000000" w:rsidP="00000000" w:rsidRDefault="00000000" w:rsidRPr="00000000" w14:paraId="00000083">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5.10.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deverá apresentar, no ato da entrega dos equipamentos, manual de operação e de manutenção do equipamento, em língua portuguesa, assegurando o correto manuseio e a operação segura dos equipamentos.</w:t>
      </w:r>
      <w:r w:rsidDel="00000000" w:rsidR="00000000" w:rsidRPr="00000000">
        <w:rPr>
          <w:rtl w:val="0"/>
        </w:rPr>
      </w:r>
    </w:p>
    <w:p w:rsidR="00000000" w:rsidDel="00000000" w:rsidP="00000000" w:rsidRDefault="00000000" w:rsidRPr="00000000" w14:paraId="00000084">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SEXTA – DO RECEBIMENTO PROVISÓRIO E DEFINITIVO</w:t>
      </w:r>
      <w:r w:rsidDel="00000000" w:rsidR="00000000" w:rsidRPr="00000000">
        <w:rPr>
          <w:rtl w:val="0"/>
        </w:rPr>
      </w:r>
    </w:p>
    <w:p w:rsidR="00000000" w:rsidDel="00000000" w:rsidP="00000000" w:rsidRDefault="00000000" w:rsidRPr="00000000" w14:paraId="0000008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6.1. </w:t>
      </w:r>
      <w:r w:rsidDel="00000000" w:rsidR="00000000" w:rsidRPr="00000000">
        <w:rPr>
          <w:rFonts w:ascii="Calibri" w:cs="Calibri" w:eastAsia="Calibri" w:hAnsi="Calibri"/>
          <w:sz w:val="22"/>
          <w:szCs w:val="22"/>
          <w:rtl w:val="0"/>
        </w:rPr>
        <w:t xml:space="preserve">O objeto será recebido provisoriamente, no recebimento do(s) item(ns) e sua(s) Nota(s) Fiscal(is), nos termos do art. 140, da Lei nº 14.133/21, para efeito de posterior verificação de sua conformidade com as especificações constantes neste instrumento, no Termo de Referência e na proposta.</w:t>
      </w:r>
    </w:p>
    <w:p w:rsidR="00000000" w:rsidDel="00000000" w:rsidP="00000000" w:rsidRDefault="00000000" w:rsidRPr="00000000" w14:paraId="00000086">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6.1.1. </w:t>
      </w:r>
      <w:r w:rsidDel="00000000" w:rsidR="00000000" w:rsidRPr="00000000">
        <w:rPr>
          <w:rFonts w:ascii="Calibri" w:cs="Calibri" w:eastAsia="Calibri" w:hAnsi="Calibri"/>
          <w:sz w:val="22"/>
          <w:szCs w:val="22"/>
          <w:rtl w:val="0"/>
        </w:rPr>
        <w:t xml:space="preserve">O objeto poderá ser rejeitado, no todo ou em parte, quando em desacordo com as especificações constantes neste instrumento, no Termo de Referência e na proposta, devendo ser corrigido no prazo de</w:t>
      </w:r>
      <w:r w:rsidDel="00000000" w:rsidR="00000000" w:rsidRPr="00000000">
        <w:rPr>
          <w:rFonts w:ascii="Calibri" w:cs="Calibri" w:eastAsia="Calibri" w:hAnsi="Calibri"/>
          <w:b w:val="1"/>
          <w:bCs w:val="1"/>
          <w:sz w:val="22"/>
          <w:szCs w:val="22"/>
          <w:rtl w:val="0"/>
        </w:rPr>
        <w:t xml:space="preserve"> 3 (três) dias</w:t>
      </w:r>
      <w:r w:rsidDel="00000000" w:rsidR="00000000" w:rsidRPr="00000000">
        <w:rPr>
          <w:rFonts w:ascii="Calibri" w:cs="Calibri" w:eastAsia="Calibri" w:hAnsi="Calibri"/>
          <w:sz w:val="22"/>
          <w:szCs w:val="22"/>
          <w:rtl w:val="0"/>
        </w:rPr>
        <w:t xml:space="preserve">, a contar da notificação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às suas custas, sem prejuízo da aplicação das penalidades.</w:t>
      </w:r>
    </w:p>
    <w:p w:rsidR="00000000" w:rsidDel="00000000" w:rsidP="00000000" w:rsidRDefault="00000000" w:rsidRPr="00000000" w14:paraId="00000087">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6.2.</w:t>
      </w:r>
      <w:r w:rsidDel="00000000" w:rsidR="00000000" w:rsidRPr="00000000">
        <w:rPr>
          <w:rFonts w:ascii="Calibri" w:cs="Calibri" w:eastAsia="Calibri" w:hAnsi="Calibri"/>
          <w:sz w:val="22"/>
          <w:szCs w:val="22"/>
          <w:rtl w:val="0"/>
        </w:rPr>
        <w:t xml:space="preserve"> O objeto será recebido definitivamente, no prazo de até </w:t>
      </w:r>
      <w:r w:rsidDel="00000000" w:rsidR="00000000" w:rsidRPr="00000000">
        <w:rPr>
          <w:rFonts w:ascii="Calibri" w:cs="Calibri" w:eastAsia="Calibri" w:hAnsi="Calibri"/>
          <w:b w:val="1"/>
          <w:bCs w:val="1"/>
          <w:sz w:val="22"/>
          <w:szCs w:val="22"/>
          <w:rtl w:val="0"/>
        </w:rPr>
        <w:t xml:space="preserve">5 (cinco) dias úteis</w:t>
      </w:r>
      <w:r w:rsidDel="00000000" w:rsidR="00000000" w:rsidRPr="00000000">
        <w:rPr>
          <w:rFonts w:ascii="Calibri" w:cs="Calibri" w:eastAsia="Calibri" w:hAnsi="Calibri"/>
          <w:sz w:val="22"/>
          <w:szCs w:val="22"/>
          <w:rtl w:val="0"/>
        </w:rPr>
        <w:t xml:space="preserve">, contados da finalização da montagem do(s) item(ns) adquirido(s), após a verificação das especificações, valores e quantidade do objeto e suas conformidades com as especificações constantes neste instrumento, no Termo de Referência e na proposta.</w:t>
      </w:r>
    </w:p>
    <w:p w:rsidR="00000000" w:rsidDel="00000000" w:rsidP="00000000" w:rsidRDefault="00000000" w:rsidRPr="00000000" w14:paraId="00000088">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6.2.1.</w:t>
      </w:r>
      <w:r w:rsidDel="00000000" w:rsidR="00000000" w:rsidRPr="00000000">
        <w:rPr>
          <w:rFonts w:ascii="Calibri" w:cs="Calibri" w:eastAsia="Calibri" w:hAnsi="Calibri"/>
          <w:sz w:val="22"/>
          <w:szCs w:val="22"/>
          <w:rtl w:val="0"/>
        </w:rPr>
        <w:t xml:space="preserve"> O prazo para recebimento definitivo poderá ser excepcionalmente prorrogado, de forma justificada, por igual período, quando houver necessidade de diligências para a aferição do atendimento das exigências contratuais.</w:t>
      </w:r>
    </w:p>
    <w:p w:rsidR="00000000" w:rsidDel="00000000" w:rsidP="00000000" w:rsidRDefault="00000000" w:rsidRPr="00000000" w14:paraId="00000089">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6.2.2.</w:t>
      </w:r>
      <w:r w:rsidDel="00000000" w:rsidR="00000000" w:rsidRPr="00000000">
        <w:rPr>
          <w:rFonts w:ascii="Calibri" w:cs="Calibri" w:eastAsia="Calibri" w:hAnsi="Calibri"/>
          <w:sz w:val="22"/>
          <w:szCs w:val="22"/>
          <w:rtl w:val="0"/>
        </w:rPr>
        <w:t xml:space="preserve"> Na hipótese de a verificação a que se refere o presente subitem não ser procedida dentro do prazo fixado, reputar-se-á como realizada, consumando-se o recebimento definitivo no dia do esgotamento do prazo.</w:t>
      </w:r>
    </w:p>
    <w:p w:rsidR="00000000" w:rsidDel="00000000" w:rsidP="00000000" w:rsidRDefault="00000000" w:rsidRPr="00000000" w14:paraId="0000008A">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6.3.</w:t>
      </w:r>
      <w:r w:rsidDel="00000000" w:rsidR="00000000" w:rsidRPr="00000000">
        <w:rPr>
          <w:rFonts w:ascii="Calibri" w:cs="Calibri" w:eastAsia="Calibri" w:hAnsi="Calibri"/>
          <w:sz w:val="22"/>
          <w:szCs w:val="22"/>
          <w:rtl w:val="0"/>
        </w:rPr>
        <w:t xml:space="preserve"> O recebimento provisório ou definitivo do objeto não exclui a responsabilidade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pelos prejuízos resultantes da incorreta execução do objeto.</w:t>
      </w:r>
      <w:r w:rsidDel="00000000" w:rsidR="00000000" w:rsidRPr="00000000">
        <w:rPr>
          <w:rtl w:val="0"/>
        </w:rPr>
      </w:r>
    </w:p>
    <w:p w:rsidR="00000000" w:rsidDel="00000000" w:rsidP="00000000" w:rsidRDefault="00000000" w:rsidRPr="00000000" w14:paraId="0000008B">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SÉTIMA – DO PREÇO E DAS CONDIÇÕES DE PAGAMENTO</w:t>
      </w:r>
      <w:r w:rsidDel="00000000" w:rsidR="00000000" w:rsidRPr="00000000">
        <w:rPr>
          <w:rtl w:val="0"/>
        </w:rPr>
      </w:r>
    </w:p>
    <w:p w:rsidR="00000000" w:rsidDel="00000000" w:rsidP="00000000" w:rsidRDefault="00000000" w:rsidRPr="00000000" w14:paraId="0000008C">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7.1. DO PREÇO</w:t>
      </w:r>
    </w:p>
    <w:p w:rsidR="00000000" w:rsidDel="00000000" w:rsidP="00000000" w:rsidRDefault="00000000" w:rsidRPr="00000000" w14:paraId="0000008D">
      <w:pPr>
        <w:spacing w:after="20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7.1.1. </w:t>
      </w:r>
      <w:r w:rsidDel="00000000" w:rsidR="00000000" w:rsidRPr="00000000">
        <w:rPr>
          <w:rFonts w:ascii="Calibri" w:cs="Calibri" w:eastAsia="Calibri" w:hAnsi="Calibri"/>
          <w:sz w:val="22"/>
          <w:szCs w:val="22"/>
          <w:rtl w:val="0"/>
        </w:rPr>
        <w:t xml:space="preserve">O valor global da contratação, para efeitos financeiros, fiscais e orçamentários, é de </w:t>
      </w:r>
      <w:r w:rsidDel="00000000" w:rsidR="00000000" w:rsidRPr="00000000">
        <w:rPr>
          <w:rFonts w:ascii="Calibri" w:cs="Calibri" w:eastAsia="Calibri" w:hAnsi="Calibri"/>
          <w:b w:val="1"/>
          <w:bCs w:val="1"/>
          <w:sz w:val="22"/>
          <w:szCs w:val="22"/>
          <w:highlight w:val="yellow"/>
          <w:rtl w:val="0"/>
        </w:rPr>
        <w:t xml:space="preserve">R$ ……….. (......)</w:t>
      </w:r>
      <w:r w:rsidDel="00000000" w:rsidR="00000000" w:rsidRPr="00000000">
        <w:rPr>
          <w:rFonts w:ascii="Calibri" w:cs="Calibri" w:eastAsia="Calibri" w:hAnsi="Calibri"/>
          <w:sz w:val="22"/>
          <w:szCs w:val="22"/>
          <w:rtl w:val="0"/>
        </w:rPr>
        <w:t xml:space="preserve">, conforme tabela do </w:t>
      </w:r>
      <w:r w:rsidDel="00000000" w:rsidR="00000000" w:rsidRPr="00000000">
        <w:rPr>
          <w:rFonts w:ascii="Calibri" w:cs="Calibri" w:eastAsia="Calibri" w:hAnsi="Calibri"/>
          <w:b w:val="1"/>
          <w:bCs w:val="1"/>
          <w:sz w:val="22"/>
          <w:szCs w:val="22"/>
          <w:rtl w:val="0"/>
        </w:rPr>
        <w:t xml:space="preserve">subitem 1.1</w:t>
      </w:r>
      <w:r w:rsidDel="00000000" w:rsidR="00000000" w:rsidRPr="00000000">
        <w:rPr>
          <w:rFonts w:ascii="Calibri" w:cs="Calibri" w:eastAsia="Calibri" w:hAnsi="Calibri"/>
          <w:sz w:val="22"/>
          <w:szCs w:val="22"/>
          <w:rtl w:val="0"/>
        </w:rPr>
        <w:t xml:space="preserve"> do presente instrumento</w:t>
      </w:r>
      <w:r w:rsidDel="00000000" w:rsidR="00000000" w:rsidRPr="00000000">
        <w:rPr>
          <w:rtl w:val="0"/>
        </w:rPr>
      </w:r>
    </w:p>
    <w:p w:rsidR="00000000" w:rsidDel="00000000" w:rsidP="00000000" w:rsidRDefault="00000000" w:rsidRPr="00000000" w14:paraId="0000008E">
      <w:pPr>
        <w:spacing w:after="20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7.1.1.1. </w:t>
      </w:r>
      <w:r w:rsidDel="00000000" w:rsidR="00000000" w:rsidRPr="00000000">
        <w:rPr>
          <w:rFonts w:ascii="Calibri" w:cs="Calibri" w:eastAsia="Calibri" w:hAnsi="Calibri"/>
          <w:sz w:val="22"/>
          <w:szCs w:val="22"/>
          <w:rtl w:val="0"/>
        </w:rPr>
        <w:t xml:space="preserve">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000000" w:rsidDel="00000000" w:rsidP="00000000" w:rsidRDefault="00000000" w:rsidRPr="00000000" w14:paraId="0000008F">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7.2. DA LIQUIDAÇÃO</w:t>
      </w:r>
    </w:p>
    <w:p w:rsidR="00000000" w:rsidDel="00000000" w:rsidP="00000000" w:rsidRDefault="00000000" w:rsidRPr="00000000" w14:paraId="00000090">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7.2.1.</w:t>
      </w:r>
      <w:r w:rsidDel="00000000" w:rsidR="00000000" w:rsidRPr="00000000">
        <w:rPr>
          <w:rFonts w:ascii="Calibri" w:cs="Calibri" w:eastAsia="Calibri" w:hAnsi="Calibri"/>
          <w:sz w:val="22"/>
          <w:szCs w:val="22"/>
          <w:rtl w:val="0"/>
        </w:rPr>
        <w:t xml:space="preserve"> Recebido definitivamente o objeto,</w:t>
      </w:r>
      <w:r w:rsidDel="00000000" w:rsidR="00000000" w:rsidRPr="00000000">
        <w:rPr>
          <w:rFonts w:ascii="Calibri" w:cs="Calibri" w:eastAsia="Calibri" w:hAnsi="Calibri"/>
          <w:b w:val="1"/>
          <w:bCs w:val="1"/>
          <w:sz w:val="22"/>
          <w:szCs w:val="22"/>
          <w:rtl w:val="0"/>
        </w:rPr>
        <w:t xml:space="preserve"> </w:t>
      </w:r>
      <w:r w:rsidDel="00000000" w:rsidR="00000000" w:rsidRPr="00000000">
        <w:rPr>
          <w:rFonts w:ascii="Calibri" w:cs="Calibri" w:eastAsia="Calibri" w:hAnsi="Calibri"/>
          <w:sz w:val="22"/>
          <w:szCs w:val="22"/>
          <w:rtl w:val="0"/>
        </w:rPr>
        <w:t xml:space="preserve">correrá o prazo de </w:t>
      </w:r>
      <w:r w:rsidDel="00000000" w:rsidR="00000000" w:rsidRPr="00000000">
        <w:rPr>
          <w:rFonts w:ascii="Calibri" w:cs="Calibri" w:eastAsia="Calibri" w:hAnsi="Calibri"/>
          <w:b w:val="1"/>
          <w:bCs w:val="1"/>
          <w:sz w:val="22"/>
          <w:szCs w:val="22"/>
          <w:rtl w:val="0"/>
        </w:rPr>
        <w:t xml:space="preserve">10 (dez) dias úteis </w:t>
      </w:r>
      <w:r w:rsidDel="00000000" w:rsidR="00000000" w:rsidRPr="00000000">
        <w:rPr>
          <w:rFonts w:ascii="Calibri" w:cs="Calibri" w:eastAsia="Calibri" w:hAnsi="Calibri"/>
          <w:sz w:val="22"/>
          <w:szCs w:val="22"/>
          <w:rtl w:val="0"/>
        </w:rPr>
        <w:t xml:space="preserve">para fins de liquidação, na forma desta seção, prorrogáveis por igual período.</w:t>
      </w:r>
    </w:p>
    <w:p w:rsidR="00000000" w:rsidDel="00000000" w:rsidP="00000000" w:rsidRDefault="00000000" w:rsidRPr="00000000" w14:paraId="00000091">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7.2.2. </w:t>
      </w:r>
      <w:r w:rsidDel="00000000" w:rsidR="00000000" w:rsidRPr="00000000">
        <w:rPr>
          <w:rFonts w:ascii="Calibri" w:cs="Calibri" w:eastAsia="Calibri" w:hAnsi="Calibri"/>
          <w:sz w:val="22"/>
          <w:szCs w:val="22"/>
          <w:rtl w:val="0"/>
        </w:rPr>
        <w:t xml:space="preserve">Para fins de liquidação, o setor competente deverá verificar se a Nota Fiscal apresentada expressa as informações e elementos necessários e essenciais do documento, tais como:</w:t>
      </w:r>
      <w:r w:rsidDel="00000000" w:rsidR="00000000" w:rsidRPr="00000000">
        <w:rPr>
          <w:rtl w:val="0"/>
        </w:rPr>
      </w:r>
    </w:p>
    <w:p w:rsidR="00000000" w:rsidDel="00000000" w:rsidP="00000000" w:rsidRDefault="00000000" w:rsidRPr="00000000" w14:paraId="00000092">
      <w:pPr>
        <w:numPr>
          <w:ilvl w:val="0"/>
          <w:numId w:val="8"/>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o prazo de validade;</w:t>
      </w:r>
      <w:r w:rsidDel="00000000" w:rsidR="00000000" w:rsidRPr="00000000">
        <w:rPr>
          <w:rtl w:val="0"/>
        </w:rPr>
      </w:r>
    </w:p>
    <w:p w:rsidR="00000000" w:rsidDel="00000000" w:rsidP="00000000" w:rsidRDefault="00000000" w:rsidRPr="00000000" w14:paraId="00000093">
      <w:pPr>
        <w:numPr>
          <w:ilvl w:val="0"/>
          <w:numId w:val="8"/>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a data da emissão;</w:t>
      </w:r>
      <w:r w:rsidDel="00000000" w:rsidR="00000000" w:rsidRPr="00000000">
        <w:rPr>
          <w:rtl w:val="0"/>
        </w:rPr>
      </w:r>
    </w:p>
    <w:p w:rsidR="00000000" w:rsidDel="00000000" w:rsidP="00000000" w:rsidRDefault="00000000" w:rsidRPr="00000000" w14:paraId="00000094">
      <w:pPr>
        <w:numPr>
          <w:ilvl w:val="0"/>
          <w:numId w:val="8"/>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os dados do contrato e da contratante;</w:t>
      </w:r>
      <w:r w:rsidDel="00000000" w:rsidR="00000000" w:rsidRPr="00000000">
        <w:rPr>
          <w:rtl w:val="0"/>
        </w:rPr>
      </w:r>
    </w:p>
    <w:p w:rsidR="00000000" w:rsidDel="00000000" w:rsidP="00000000" w:rsidRDefault="00000000" w:rsidRPr="00000000" w14:paraId="00000095">
      <w:pPr>
        <w:numPr>
          <w:ilvl w:val="0"/>
          <w:numId w:val="8"/>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o período respectivo de execução do contrato;</w:t>
      </w:r>
      <w:r w:rsidDel="00000000" w:rsidR="00000000" w:rsidRPr="00000000">
        <w:rPr>
          <w:rtl w:val="0"/>
        </w:rPr>
      </w:r>
    </w:p>
    <w:p w:rsidR="00000000" w:rsidDel="00000000" w:rsidP="00000000" w:rsidRDefault="00000000" w:rsidRPr="00000000" w14:paraId="00000096">
      <w:pPr>
        <w:numPr>
          <w:ilvl w:val="0"/>
          <w:numId w:val="8"/>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o valor a pagar; e</w:t>
      </w:r>
      <w:r w:rsidDel="00000000" w:rsidR="00000000" w:rsidRPr="00000000">
        <w:rPr>
          <w:rtl w:val="0"/>
        </w:rPr>
      </w:r>
    </w:p>
    <w:p w:rsidR="00000000" w:rsidDel="00000000" w:rsidP="00000000" w:rsidRDefault="00000000" w:rsidRPr="00000000" w14:paraId="00000097">
      <w:pPr>
        <w:numPr>
          <w:ilvl w:val="0"/>
          <w:numId w:val="8"/>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eventual destaque do valor de retenções tributárias cabíveis.</w:t>
      </w:r>
      <w:r w:rsidDel="00000000" w:rsidR="00000000" w:rsidRPr="00000000">
        <w:rPr>
          <w:rtl w:val="0"/>
        </w:rPr>
      </w:r>
    </w:p>
    <w:p w:rsidR="00000000" w:rsidDel="00000000" w:rsidP="00000000" w:rsidRDefault="00000000" w:rsidRPr="00000000" w14:paraId="00000098">
      <w:pPr>
        <w:spacing w:after="120" w:line="276" w:lineRule="auto"/>
        <w:ind w:left="720" w:firstLine="0"/>
        <w:jc w:val="both"/>
        <w:rPr>
          <w:rFonts w:ascii="Calibri" w:cs="Calibri" w:eastAsia="Calibri" w:hAnsi="Calibri"/>
          <w:sz w:val="22"/>
          <w:szCs w:val="22"/>
        </w:rPr>
      </w:pPr>
      <w:bookmarkStart w:colFirst="0" w:colLast="0" w:name="_heading=h.7aiiplrrg3ur" w:id="3"/>
      <w:bookmarkEnd w:id="3"/>
      <w:r w:rsidDel="00000000" w:rsidR="00000000" w:rsidRPr="00000000">
        <w:rPr>
          <w:rFonts w:ascii="Calibri" w:cs="Calibri" w:eastAsia="Calibri" w:hAnsi="Calibri"/>
          <w:b w:val="1"/>
          <w:bCs w:val="1"/>
          <w:sz w:val="22"/>
          <w:szCs w:val="22"/>
          <w:rtl w:val="0"/>
        </w:rPr>
        <w:t xml:space="preserve">7.2.2.1. </w:t>
      </w:r>
      <w:r w:rsidDel="00000000" w:rsidR="00000000" w:rsidRPr="00000000">
        <w:rPr>
          <w:rFonts w:ascii="Calibri" w:cs="Calibri" w:eastAsia="Calibri" w:hAnsi="Calibri"/>
          <w:sz w:val="22"/>
          <w:szCs w:val="22"/>
          <w:rtl w:val="0"/>
        </w:rPr>
        <w:t xml:space="preserve">A nota fiscal deverá indicar, de forma expressa, o número da contratação e o número do respectivo empenho, devendo ser acompanhada das certidões de regularidade fiscal e trabalhista atualizadas.</w:t>
      </w:r>
    </w:p>
    <w:p w:rsidR="00000000" w:rsidDel="00000000" w:rsidP="00000000" w:rsidRDefault="00000000" w:rsidRPr="00000000" w14:paraId="0000009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7.2.3. </w:t>
      </w:r>
      <w:r w:rsidDel="00000000" w:rsidR="00000000" w:rsidRPr="00000000">
        <w:rPr>
          <w:rFonts w:ascii="Calibri" w:cs="Calibri" w:eastAsia="Calibri" w:hAnsi="Calibri"/>
          <w:sz w:val="22"/>
          <w:szCs w:val="22"/>
          <w:rtl w:val="0"/>
        </w:rPr>
        <w:t xml:space="preserve">Havendo erro na apresentação da Nota Fiscal, ou circunstância que impeça a liquidação da despesa, esta ficará sobrestada até que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providencie as medidas saneadoras, reiniciando-se o prazo após a comprovação da regularização da situação, sem ônus à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9A">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7.2.4.</w:t>
      </w:r>
      <w:r w:rsidDel="00000000" w:rsidR="00000000" w:rsidRPr="00000000">
        <w:rPr>
          <w:rFonts w:ascii="Calibri" w:cs="Calibri" w:eastAsia="Calibri" w:hAnsi="Calibri"/>
          <w:sz w:val="22"/>
          <w:szCs w:val="22"/>
          <w:rtl w:val="0"/>
        </w:rPr>
        <w:t xml:space="preserve"> Constatando-se situação de irregularidade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será providenciada sua notificação, por escrito, para que, no prazo de </w:t>
      </w:r>
      <w:r w:rsidDel="00000000" w:rsidR="00000000" w:rsidRPr="00000000">
        <w:rPr>
          <w:rFonts w:ascii="Calibri" w:cs="Calibri" w:eastAsia="Calibri" w:hAnsi="Calibri"/>
          <w:b w:val="1"/>
          <w:bCs w:val="1"/>
          <w:sz w:val="22"/>
          <w:szCs w:val="22"/>
          <w:rtl w:val="0"/>
        </w:rPr>
        <w:t xml:space="preserve">5 (cinco) dias úteis</w:t>
      </w:r>
      <w:r w:rsidDel="00000000" w:rsidR="00000000" w:rsidRPr="00000000">
        <w:rPr>
          <w:rFonts w:ascii="Calibri" w:cs="Calibri" w:eastAsia="Calibri" w:hAnsi="Calibri"/>
          <w:sz w:val="22"/>
          <w:szCs w:val="22"/>
          <w:rtl w:val="0"/>
        </w:rPr>
        <w:t xml:space="preserve">, regularize sua situação ou, no mesmo prazo, apresente informações. O prazo poderá ser prorrogado uma vez, por igual período, a critério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9B">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7.2.5.</w:t>
      </w:r>
      <w:r w:rsidDel="00000000" w:rsidR="00000000" w:rsidRPr="00000000">
        <w:rPr>
          <w:rFonts w:ascii="Calibri" w:cs="Calibri" w:eastAsia="Calibri" w:hAnsi="Calibri"/>
          <w:sz w:val="22"/>
          <w:szCs w:val="22"/>
          <w:rtl w:val="0"/>
        </w:rPr>
        <w:t xml:space="preserve"> Não havendo a regularização no prazo estabelecido, ou sendo a defesa apresentada considerada improcedente,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adotará as medidas necessárias à apuração das irregularidades, assegurando à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o pleno exercício do contraditório e da ampla defesa.</w:t>
      </w:r>
    </w:p>
    <w:p w:rsidR="00000000" w:rsidDel="00000000" w:rsidP="00000000" w:rsidRDefault="00000000" w:rsidRPr="00000000" w14:paraId="0000009C">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7.2.6.</w:t>
      </w:r>
      <w:r w:rsidDel="00000000" w:rsidR="00000000" w:rsidRPr="00000000">
        <w:rPr>
          <w:rFonts w:ascii="Calibri" w:cs="Calibri" w:eastAsia="Calibri" w:hAnsi="Calibri"/>
          <w:sz w:val="22"/>
          <w:szCs w:val="22"/>
          <w:rtl w:val="0"/>
        </w:rPr>
        <w:t xml:space="preserve"> Quando do pagamento, será efetuada a retenção tributária prevista na legislação aplicável.</w:t>
      </w:r>
      <w:r w:rsidDel="00000000" w:rsidR="00000000" w:rsidRPr="00000000">
        <w:rPr>
          <w:rtl w:val="0"/>
        </w:rPr>
      </w:r>
    </w:p>
    <w:p w:rsidR="00000000" w:rsidDel="00000000" w:rsidP="00000000" w:rsidRDefault="00000000" w:rsidRPr="00000000" w14:paraId="0000009D">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7.3. DO PRAZO E A FORMA DE PAGAMENTO</w:t>
      </w:r>
    </w:p>
    <w:p w:rsidR="00000000" w:rsidDel="00000000" w:rsidP="00000000" w:rsidRDefault="00000000" w:rsidRPr="00000000" w14:paraId="0000009E">
      <w:pPr>
        <w:spacing w:after="120" w:line="276" w:lineRule="auto"/>
        <w:jc w:val="both"/>
        <w:rPr>
          <w:rFonts w:ascii="Calibri" w:cs="Calibri" w:eastAsia="Calibri" w:hAnsi="Calibri"/>
          <w:sz w:val="22"/>
          <w:szCs w:val="22"/>
        </w:rPr>
      </w:pPr>
      <w:bookmarkStart w:colFirst="0" w:colLast="0" w:name="_heading=h.3znysh7" w:id="4"/>
      <w:bookmarkEnd w:id="4"/>
      <w:r w:rsidDel="00000000" w:rsidR="00000000" w:rsidRPr="00000000">
        <w:rPr>
          <w:rFonts w:ascii="Calibri" w:cs="Calibri" w:eastAsia="Calibri" w:hAnsi="Calibri"/>
          <w:b w:val="1"/>
          <w:bCs w:val="1"/>
          <w:sz w:val="22"/>
          <w:szCs w:val="22"/>
          <w:rtl w:val="0"/>
        </w:rPr>
        <w:t xml:space="preserve">7.3.1.</w:t>
      </w:r>
      <w:r w:rsidDel="00000000" w:rsidR="00000000" w:rsidRPr="00000000">
        <w:rPr>
          <w:rFonts w:ascii="Calibri" w:cs="Calibri" w:eastAsia="Calibri" w:hAnsi="Calibri"/>
          <w:sz w:val="22"/>
          <w:szCs w:val="22"/>
          <w:rtl w:val="0"/>
        </w:rPr>
        <w:t xml:space="preserve"> O pagamento será efetuado no prazo de até </w:t>
      </w:r>
      <w:r w:rsidDel="00000000" w:rsidR="00000000" w:rsidRPr="00000000">
        <w:rPr>
          <w:rFonts w:ascii="Calibri" w:cs="Calibri" w:eastAsia="Calibri" w:hAnsi="Calibri"/>
          <w:b w:val="1"/>
          <w:bCs w:val="1"/>
          <w:sz w:val="22"/>
          <w:szCs w:val="22"/>
          <w:rtl w:val="0"/>
        </w:rPr>
        <w:t xml:space="preserve">10 (dez) dias úteis </w:t>
      </w:r>
      <w:r w:rsidDel="00000000" w:rsidR="00000000" w:rsidRPr="00000000">
        <w:rPr>
          <w:rFonts w:ascii="Calibri" w:cs="Calibri" w:eastAsia="Calibri" w:hAnsi="Calibri"/>
          <w:sz w:val="22"/>
          <w:szCs w:val="22"/>
          <w:rtl w:val="0"/>
        </w:rPr>
        <w:t xml:space="preserve">contados da finalização da liquidação da despesa, conforme seção anterior.</w:t>
      </w:r>
    </w:p>
    <w:p w:rsidR="00000000" w:rsidDel="00000000" w:rsidP="00000000" w:rsidRDefault="00000000" w:rsidRPr="00000000" w14:paraId="0000009F">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7.3.2.</w:t>
      </w:r>
      <w:r w:rsidDel="00000000" w:rsidR="00000000" w:rsidRPr="00000000">
        <w:rPr>
          <w:rFonts w:ascii="Calibri" w:cs="Calibri" w:eastAsia="Calibri" w:hAnsi="Calibri"/>
          <w:sz w:val="22"/>
          <w:szCs w:val="22"/>
          <w:rtl w:val="0"/>
        </w:rPr>
        <w:t xml:space="preserve"> O pagamento será realizado pela Administração em favor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mediante boleto, transferência bancária em conta corrente de titularidade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(TED, DOC ou depósito) ou PIX, a critério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A0">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7.3.2.1.</w:t>
      </w:r>
      <w:r w:rsidDel="00000000" w:rsidR="00000000" w:rsidRPr="00000000">
        <w:rPr>
          <w:rFonts w:ascii="Calibri" w:cs="Calibri" w:eastAsia="Calibri" w:hAnsi="Calibri"/>
          <w:sz w:val="22"/>
          <w:szCs w:val="22"/>
          <w:rtl w:val="0"/>
        </w:rPr>
        <w:t xml:space="preserve"> Somente serão autorizados os pagamentos em contas cujo CNPJ de titularidade seja idêntico àquele da habilitação e proposta vinculada, sendo responsabilidade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manter a identidade de informação no momento do cadastro e durante a execução contratual.</w:t>
      </w:r>
    </w:p>
    <w:p w:rsidR="00000000" w:rsidDel="00000000" w:rsidP="00000000" w:rsidRDefault="00000000" w:rsidRPr="00000000" w14:paraId="000000A1">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7.3.2.2.</w:t>
      </w:r>
      <w:r w:rsidDel="00000000" w:rsidR="00000000" w:rsidRPr="00000000">
        <w:rPr>
          <w:rFonts w:ascii="Calibri" w:cs="Calibri" w:eastAsia="Calibri" w:hAnsi="Calibri"/>
          <w:sz w:val="22"/>
          <w:szCs w:val="22"/>
          <w:rtl w:val="0"/>
        </w:rPr>
        <w:t xml:space="preserve"> Pagamentos efetuados através de transferência bancária (TED, DOC ou depósito) para instituições financeiras distintas da utilizada pelo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estarão sujeitos ao acréscimo da tarifa referente ao serviço bancário.</w:t>
      </w:r>
    </w:p>
    <w:p w:rsidR="00000000" w:rsidDel="00000000" w:rsidP="00000000" w:rsidRDefault="00000000" w:rsidRPr="00000000" w14:paraId="000000A2">
      <w:pPr>
        <w:spacing w:after="120" w:line="276" w:lineRule="auto"/>
        <w:ind w:left="708.6614173228347"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7.3.2.3. </w:t>
      </w:r>
      <w:r w:rsidDel="00000000" w:rsidR="00000000" w:rsidRPr="00000000">
        <w:rPr>
          <w:rFonts w:ascii="Calibri" w:cs="Calibri" w:eastAsia="Calibri" w:hAnsi="Calibri"/>
          <w:sz w:val="22"/>
          <w:szCs w:val="22"/>
          <w:rtl w:val="0"/>
        </w:rPr>
        <w:t xml:space="preserve">Deverão ser observados eventuais descontos referentes à glosa, que podem ocorrer de forma temporária ou definitiva, parcial ou integral, conforme for o caso.</w:t>
      </w:r>
    </w:p>
    <w:p w:rsidR="00000000" w:rsidDel="00000000" w:rsidP="00000000" w:rsidRDefault="00000000" w:rsidRPr="00000000" w14:paraId="000000A3">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7.3.3.</w:t>
      </w:r>
      <w:r w:rsidDel="00000000" w:rsidR="00000000" w:rsidRPr="00000000">
        <w:rPr>
          <w:rFonts w:ascii="Calibri" w:cs="Calibri" w:eastAsia="Calibri" w:hAnsi="Calibri"/>
          <w:sz w:val="22"/>
          <w:szCs w:val="22"/>
          <w:rtl w:val="0"/>
        </w:rPr>
        <w:t xml:space="preserve"> Se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não efetuar o pagamento no prazo previsto, e tendo 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à época, adimplido integralmente as obrigações avençadas, inclusive quanto aos documentos que devem acompanhar a Nota Fiscal, os valores devidos serão monetariamente atualizados, a partir do dia de seu vencimento e até o dia de sua liquidação, segundo os mesmos critérios adotados para atualização de obrigações tributárias, conforme estabelecido no artigo 92, inciso V, da Lei Federal nº 14.133, de 2021.</w:t>
      </w:r>
      <w:r w:rsidDel="00000000" w:rsidR="00000000" w:rsidRPr="00000000">
        <w:rPr>
          <w:rtl w:val="0"/>
        </w:rPr>
      </w:r>
    </w:p>
    <w:p w:rsidR="00000000" w:rsidDel="00000000" w:rsidP="00000000" w:rsidRDefault="00000000" w:rsidRPr="00000000" w14:paraId="000000A4">
      <w:pPr>
        <w:shd w:fill="d9e2f3"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OITAVA – DO REAJUSTE DOS PREÇOS E DO REEQUILÍBRIO ECONÔMICO-FINANCEIRO</w:t>
      </w:r>
    </w:p>
    <w:p w:rsidR="00000000" w:rsidDel="00000000" w:rsidP="00000000" w:rsidRDefault="00000000" w:rsidRPr="00000000" w14:paraId="000000A5">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8.1. DO REAJUSTE DOS PREÇOS</w:t>
      </w:r>
    </w:p>
    <w:p w:rsidR="00000000" w:rsidDel="00000000" w:rsidP="00000000" w:rsidRDefault="00000000" w:rsidRPr="00000000" w14:paraId="000000A6">
      <w:pPr>
        <w:spacing w:after="120" w:line="276" w:lineRule="auto"/>
        <w:jc w:val="both"/>
        <w:rPr>
          <w:rFonts w:ascii="Calibri" w:cs="Calibri" w:eastAsia="Calibri" w:hAnsi="Calibri"/>
          <w:sz w:val="22"/>
          <w:szCs w:val="22"/>
        </w:rPr>
      </w:pPr>
      <w:bookmarkStart w:colFirst="0" w:colLast="0" w:name="_heading=h.t4he4b2w3xb" w:id="5"/>
      <w:bookmarkEnd w:id="5"/>
      <w:r w:rsidDel="00000000" w:rsidR="00000000" w:rsidRPr="00000000">
        <w:rPr>
          <w:rFonts w:ascii="Calibri" w:cs="Calibri" w:eastAsia="Calibri" w:hAnsi="Calibri"/>
          <w:b w:val="1"/>
          <w:bCs w:val="1"/>
          <w:sz w:val="22"/>
          <w:szCs w:val="22"/>
          <w:rtl w:val="0"/>
        </w:rPr>
        <w:t xml:space="preserve">8.1.1. </w:t>
      </w:r>
      <w:r w:rsidDel="00000000" w:rsidR="00000000" w:rsidRPr="00000000">
        <w:rPr>
          <w:rFonts w:ascii="Calibri" w:cs="Calibri" w:eastAsia="Calibri" w:hAnsi="Calibri"/>
          <w:sz w:val="22"/>
          <w:szCs w:val="22"/>
          <w:rtl w:val="0"/>
        </w:rPr>
        <w:t xml:space="preserve">Os preços inicialmente contratados são fixos e irreajustáveis no prazo de um ano contado da data do orçamento estimado, seja esta 09/09/2025.</w:t>
      </w:r>
    </w:p>
    <w:p w:rsidR="00000000" w:rsidDel="00000000" w:rsidP="00000000" w:rsidRDefault="00000000" w:rsidRPr="00000000" w14:paraId="000000A7">
      <w:pPr>
        <w:spacing w:after="120" w:line="276" w:lineRule="auto"/>
        <w:jc w:val="both"/>
        <w:rPr>
          <w:rFonts w:ascii="Calibri" w:cs="Calibri" w:eastAsia="Calibri" w:hAnsi="Calibri"/>
          <w:sz w:val="22"/>
          <w:szCs w:val="22"/>
        </w:rPr>
      </w:pPr>
      <w:bookmarkStart w:colFirst="0" w:colLast="0" w:name="_heading=h.nhgj1mqmjjgr" w:id="6"/>
      <w:bookmarkEnd w:id="6"/>
      <w:r w:rsidDel="00000000" w:rsidR="00000000" w:rsidRPr="00000000">
        <w:rPr>
          <w:rFonts w:ascii="Calibri" w:cs="Calibri" w:eastAsia="Calibri" w:hAnsi="Calibri"/>
          <w:b w:val="1"/>
          <w:bCs w:val="1"/>
          <w:sz w:val="22"/>
          <w:szCs w:val="22"/>
          <w:rtl w:val="0"/>
        </w:rPr>
        <w:t xml:space="preserve">8.1.2. </w:t>
      </w:r>
      <w:r w:rsidDel="00000000" w:rsidR="00000000" w:rsidRPr="00000000">
        <w:rPr>
          <w:rFonts w:ascii="Calibri" w:cs="Calibri" w:eastAsia="Calibri" w:hAnsi="Calibri"/>
          <w:sz w:val="22"/>
          <w:szCs w:val="22"/>
          <w:rtl w:val="0"/>
        </w:rPr>
        <w:t xml:space="preserve">Após o interregno de um ano, independentemente de pedido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os preços iniciais serão reajustados, mediante a aplicação,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do Índice Nacional de Preços ao Consumidor Amplo (IPCA), exclusivamente para as obrigações iniciadas e concluídas após a ocorrência da anualidade.</w:t>
      </w:r>
    </w:p>
    <w:p w:rsidR="00000000" w:rsidDel="00000000" w:rsidP="00000000" w:rsidRDefault="00000000" w:rsidRPr="00000000" w14:paraId="000000A8">
      <w:pPr>
        <w:spacing w:after="120" w:line="276" w:lineRule="auto"/>
        <w:jc w:val="both"/>
        <w:rPr>
          <w:rFonts w:ascii="Calibri" w:cs="Calibri" w:eastAsia="Calibri" w:hAnsi="Calibri"/>
          <w:sz w:val="22"/>
          <w:szCs w:val="22"/>
        </w:rPr>
      </w:pPr>
      <w:bookmarkStart w:colFirst="0" w:colLast="0" w:name="_heading=h.4adbzi70bljm" w:id="7"/>
      <w:bookmarkEnd w:id="7"/>
      <w:r w:rsidDel="00000000" w:rsidR="00000000" w:rsidRPr="00000000">
        <w:rPr>
          <w:rFonts w:ascii="Calibri" w:cs="Calibri" w:eastAsia="Calibri" w:hAnsi="Calibri"/>
          <w:b w:val="1"/>
          <w:bCs w:val="1"/>
          <w:sz w:val="22"/>
          <w:szCs w:val="22"/>
          <w:rtl w:val="0"/>
        </w:rPr>
        <w:t xml:space="preserve">8.1.3. </w:t>
      </w:r>
      <w:r w:rsidDel="00000000" w:rsidR="00000000" w:rsidRPr="00000000">
        <w:rPr>
          <w:rFonts w:ascii="Calibri" w:cs="Calibri" w:eastAsia="Calibri" w:hAnsi="Calibri"/>
          <w:sz w:val="22"/>
          <w:szCs w:val="22"/>
          <w:rtl w:val="0"/>
        </w:rPr>
        <w:t xml:space="preserve">Nos reajustes subsequentes ao primeiro, o interregno mínimo de um ano será contado a partir dos efeitos financeiros do último reajuste.</w:t>
      </w:r>
    </w:p>
    <w:p w:rsidR="00000000" w:rsidDel="00000000" w:rsidP="00000000" w:rsidRDefault="00000000" w:rsidRPr="00000000" w14:paraId="000000A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8.1.4. </w:t>
      </w:r>
      <w:r w:rsidDel="00000000" w:rsidR="00000000" w:rsidRPr="00000000">
        <w:rPr>
          <w:rFonts w:ascii="Calibri" w:cs="Calibri" w:eastAsia="Calibri" w:hAnsi="Calibri"/>
          <w:sz w:val="22"/>
          <w:szCs w:val="22"/>
          <w:rtl w:val="0"/>
        </w:rPr>
        <w:t xml:space="preserve">No caso de atraso ou não divulgação do índice de reajustamento,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pagará à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a importância calculada pela última variação conhecida, liquidando a diferença correspondente tão logo seja divulgado o índice definitivo.</w:t>
      </w:r>
    </w:p>
    <w:p w:rsidR="00000000" w:rsidDel="00000000" w:rsidP="00000000" w:rsidRDefault="00000000" w:rsidRPr="00000000" w14:paraId="000000AA">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8.1.4.1. </w:t>
      </w:r>
      <w:r w:rsidDel="00000000" w:rsidR="00000000" w:rsidRPr="00000000">
        <w:rPr>
          <w:rFonts w:ascii="Calibri" w:cs="Calibri" w:eastAsia="Calibri" w:hAnsi="Calibri"/>
          <w:sz w:val="22"/>
          <w:szCs w:val="22"/>
          <w:rtl w:val="0"/>
        </w:rPr>
        <w:t xml:space="preserve">Nas aferições finais, o índice utilizado para reajuste será, obrigatoriamente, o definitivo.</w:t>
      </w:r>
    </w:p>
    <w:p w:rsidR="00000000" w:rsidDel="00000000" w:rsidP="00000000" w:rsidRDefault="00000000" w:rsidRPr="00000000" w14:paraId="000000AB">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8.1.5.</w:t>
      </w:r>
      <w:r w:rsidDel="00000000" w:rsidR="00000000" w:rsidRPr="00000000">
        <w:rPr>
          <w:rFonts w:ascii="Calibri" w:cs="Calibri" w:eastAsia="Calibri" w:hAnsi="Calibri"/>
          <w:sz w:val="22"/>
          <w:szCs w:val="22"/>
          <w:rtl w:val="0"/>
        </w:rPr>
        <w:t xml:space="preserve"> Caso o índice estabelecido para reajuste venha a ser extinto ou de qualquer forma não possa mais ser utilizado, será adotado, em substituição, o que vier a ser determinado pela legislação então em vigor.</w:t>
      </w:r>
    </w:p>
    <w:p w:rsidR="00000000" w:rsidDel="00000000" w:rsidP="00000000" w:rsidRDefault="00000000" w:rsidRPr="00000000" w14:paraId="000000AC">
      <w:pPr>
        <w:spacing w:after="120" w:line="276" w:lineRule="auto"/>
        <w:jc w:val="both"/>
        <w:rPr>
          <w:rFonts w:ascii="Calibri" w:cs="Calibri" w:eastAsia="Calibri" w:hAnsi="Calibri"/>
          <w:sz w:val="22"/>
          <w:szCs w:val="22"/>
        </w:rPr>
      </w:pPr>
      <w:bookmarkStart w:colFirst="0" w:colLast="0" w:name="_heading=h.u462382ox8sq" w:id="8"/>
      <w:bookmarkEnd w:id="8"/>
      <w:r w:rsidDel="00000000" w:rsidR="00000000" w:rsidRPr="00000000">
        <w:rPr>
          <w:rFonts w:ascii="Calibri" w:cs="Calibri" w:eastAsia="Calibri" w:hAnsi="Calibri"/>
          <w:b w:val="1"/>
          <w:bCs w:val="1"/>
          <w:sz w:val="22"/>
          <w:szCs w:val="22"/>
          <w:rtl w:val="0"/>
        </w:rPr>
        <w:t xml:space="preserve">8.1.6. </w:t>
      </w:r>
      <w:r w:rsidDel="00000000" w:rsidR="00000000" w:rsidRPr="00000000">
        <w:rPr>
          <w:rFonts w:ascii="Calibri" w:cs="Calibri" w:eastAsia="Calibri" w:hAnsi="Calibri"/>
          <w:sz w:val="22"/>
          <w:szCs w:val="22"/>
          <w:rtl w:val="0"/>
        </w:rPr>
        <w:t xml:space="preserve">Na ausência de previsão legal quanto ao índice substituto, as partes elegerão novo índice oficial, para reajustamento do preço do valor remanescente, por meio de termo aditivo.</w:t>
      </w:r>
    </w:p>
    <w:p w:rsidR="00000000" w:rsidDel="00000000" w:rsidP="00000000" w:rsidRDefault="00000000" w:rsidRPr="00000000" w14:paraId="000000AD">
      <w:pPr>
        <w:spacing w:after="12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8.1.7. </w:t>
      </w:r>
      <w:r w:rsidDel="00000000" w:rsidR="00000000" w:rsidRPr="00000000">
        <w:rPr>
          <w:rFonts w:ascii="Calibri" w:cs="Calibri" w:eastAsia="Calibri" w:hAnsi="Calibri"/>
          <w:sz w:val="22"/>
          <w:szCs w:val="22"/>
          <w:rtl w:val="0"/>
        </w:rPr>
        <w:t xml:space="preserve">O reajuste será realizado mediante termo aditivo ou por apostilamento.</w:t>
      </w:r>
      <w:r w:rsidDel="00000000" w:rsidR="00000000" w:rsidRPr="00000000">
        <w:rPr>
          <w:rtl w:val="0"/>
        </w:rPr>
      </w:r>
    </w:p>
    <w:p w:rsidR="00000000" w:rsidDel="00000000" w:rsidP="00000000" w:rsidRDefault="00000000" w:rsidRPr="00000000" w14:paraId="000000AE">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8.2. DO REEQUILÍBRIO ECONÔMICO-FINANCEIRO</w:t>
      </w:r>
    </w:p>
    <w:p w:rsidR="00000000" w:rsidDel="00000000" w:rsidP="00000000" w:rsidRDefault="00000000" w:rsidRPr="00000000" w14:paraId="000000AF">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8.2.1. </w:t>
      </w:r>
      <w:r w:rsidDel="00000000" w:rsidR="00000000" w:rsidRPr="00000000">
        <w:rPr>
          <w:rFonts w:ascii="Calibri" w:cs="Calibri" w:eastAsia="Calibri" w:hAnsi="Calibri"/>
          <w:sz w:val="22"/>
          <w:szCs w:val="22"/>
          <w:rtl w:val="0"/>
        </w:rPr>
        <w:t xml:space="preserve">O contrato poderá ser alterado para restabelecimento do equilíbrio econômico-financeiro inicial em caso de força maior, caso fortuito ou fato do príncipe, ou em decorrência de fatos imprevisíveis ou previsíveis de consequências incalculáveis que, efetivamente, inviabilizem a execução contratual tal como pactuado, nos termos do art. 124, inciso II, alínea “d”, da Lei Federal nº 14.133/2021.</w:t>
      </w:r>
    </w:p>
    <w:p w:rsidR="00000000" w:rsidDel="00000000" w:rsidP="00000000" w:rsidRDefault="00000000" w:rsidRPr="00000000" w14:paraId="000000B0">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8.2.1.1. </w:t>
      </w:r>
      <w:r w:rsidDel="00000000" w:rsidR="00000000" w:rsidRPr="00000000">
        <w:rPr>
          <w:rFonts w:ascii="Calibri" w:cs="Calibri" w:eastAsia="Calibri" w:hAnsi="Calibri"/>
          <w:sz w:val="22"/>
          <w:szCs w:val="22"/>
          <w:rtl w:val="0"/>
        </w:rPr>
        <w:t xml:space="preserve">A possibilidade de reequilíbrio econômico-financeiro do contrato é condicionada à solicitação formal da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e comprovação da ocorrência dos eventos autorizadores à revisão de preço acima descritos, não sendo apreciados/conhecidos os pedidos de revisão que não comprovem efetivamente e objetivamente o desequilíbrio econômico financeiro alegado.</w:t>
      </w:r>
    </w:p>
    <w:p w:rsidR="00000000" w:rsidDel="00000000" w:rsidP="00000000" w:rsidRDefault="00000000" w:rsidRPr="00000000" w14:paraId="000000B1">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8.2.1.2. </w:t>
      </w:r>
      <w:r w:rsidDel="00000000" w:rsidR="00000000" w:rsidRPr="00000000">
        <w:rPr>
          <w:rFonts w:ascii="Calibri" w:cs="Calibri" w:eastAsia="Calibri" w:hAnsi="Calibri"/>
          <w:sz w:val="22"/>
          <w:szCs w:val="22"/>
          <w:rtl w:val="0"/>
        </w:rPr>
        <w:t xml:space="preserve">Os eventos devem ser excepcionais, imprevisíveis ou previsíveis de consequências incalculáveis, sendo que os eventos usuais, comuns e inerentes à própria execução do contrato ou a própria atividade desenvolvida pela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não são aptos, por si só, a comprovar efetivamente e objetivamente o desequilíbrio econômico-financeiro alegado.</w:t>
      </w:r>
    </w:p>
    <w:p w:rsidR="00000000" w:rsidDel="00000000" w:rsidP="00000000" w:rsidRDefault="00000000" w:rsidRPr="00000000" w14:paraId="000000B2">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8.2.1.3.</w:t>
      </w:r>
      <w:r w:rsidDel="00000000" w:rsidR="00000000" w:rsidRPr="00000000">
        <w:rPr>
          <w:rFonts w:ascii="Calibri" w:cs="Calibri" w:eastAsia="Calibri" w:hAnsi="Calibri"/>
          <w:sz w:val="22"/>
          <w:szCs w:val="22"/>
          <w:rtl w:val="0"/>
        </w:rPr>
        <w:t xml:space="preserve"> Os eventos, também, devem ser supervenientes à formulação da proposta, sob pena de presunção relativa de que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possui plenas condições de cumprir o contrato administrativo mesmo com as condições adversas eventualmente verificadas/constatadas, visto que formulou sua proposta ciente dos eventos e seus efeitos econômicos.</w:t>
      </w:r>
    </w:p>
    <w:p w:rsidR="00000000" w:rsidDel="00000000" w:rsidP="00000000" w:rsidRDefault="00000000" w:rsidRPr="00000000" w14:paraId="000000B3">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8.2.2. </w:t>
      </w:r>
      <w:r w:rsidDel="00000000" w:rsidR="00000000" w:rsidRPr="00000000">
        <w:rPr>
          <w:rFonts w:ascii="Calibri" w:cs="Calibri" w:eastAsia="Calibri" w:hAnsi="Calibri"/>
          <w:sz w:val="22"/>
          <w:szCs w:val="22"/>
          <w:rtl w:val="0"/>
        </w:rPr>
        <w:t xml:space="preserve">A concessão dos efeitos do reequilíbrio econômico-financeiro contar-se-á a partir do pedido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não sendo concedido de modo retroativo, aplicando-se somente aos fornecimentos e medições realizadas após o pedido.</w:t>
      </w:r>
    </w:p>
    <w:p w:rsidR="00000000" w:rsidDel="00000000" w:rsidP="00000000" w:rsidRDefault="00000000" w:rsidRPr="00000000" w14:paraId="000000B4">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8.2.3. </w:t>
      </w:r>
      <w:r w:rsidDel="00000000" w:rsidR="00000000" w:rsidRPr="00000000">
        <w:rPr>
          <w:rFonts w:ascii="Calibri" w:cs="Calibri" w:eastAsia="Calibri" w:hAnsi="Calibri"/>
          <w:sz w:val="22"/>
          <w:szCs w:val="22"/>
          <w:rtl w:val="0"/>
        </w:rPr>
        <w:t xml:space="preserve">O pedido de reequilíbrio econômico-financeiro do contrato deverá ser respondido pela Administração Pública no prazo de </w:t>
      </w:r>
      <w:r w:rsidDel="00000000" w:rsidR="00000000" w:rsidRPr="00000000">
        <w:rPr>
          <w:rFonts w:ascii="Calibri" w:cs="Calibri" w:eastAsia="Calibri" w:hAnsi="Calibri"/>
          <w:b w:val="1"/>
          <w:bCs w:val="1"/>
          <w:sz w:val="22"/>
          <w:szCs w:val="22"/>
          <w:rtl w:val="0"/>
        </w:rPr>
        <w:t xml:space="preserve">30 (trinta) dias</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B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8.2.4. </w:t>
      </w:r>
      <w:r w:rsidDel="00000000" w:rsidR="00000000" w:rsidRPr="00000000">
        <w:rPr>
          <w:rFonts w:ascii="Calibri" w:cs="Calibri" w:eastAsia="Calibri" w:hAnsi="Calibri"/>
          <w:sz w:val="22"/>
          <w:szCs w:val="22"/>
          <w:rtl w:val="0"/>
        </w:rPr>
        <w:t xml:space="preserve">Os eventuais pedidos de reequilíbrio devem ser encaminhados através do endereço eletrônico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B6">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NONA – DAS OBRIGAÇÕES DA CONTRATANTE</w:t>
      </w:r>
      <w:r w:rsidDel="00000000" w:rsidR="00000000" w:rsidRPr="00000000">
        <w:rPr>
          <w:rtl w:val="0"/>
        </w:rPr>
      </w:r>
    </w:p>
    <w:p w:rsidR="00000000" w:rsidDel="00000000" w:rsidP="00000000" w:rsidRDefault="00000000" w:rsidRPr="00000000" w14:paraId="000000B7">
      <w:pPr>
        <w:spacing w:after="120" w:line="276" w:lineRule="auto"/>
        <w:jc w:val="both"/>
        <w:rPr>
          <w:rFonts w:ascii="Calibri" w:cs="Calibri" w:eastAsia="Calibri" w:hAnsi="Calibri"/>
          <w:sz w:val="22"/>
          <w:szCs w:val="22"/>
        </w:rPr>
      </w:pPr>
      <w:bookmarkStart w:colFirst="0" w:colLast="0" w:name="_heading=h.2s8eyo1" w:id="9"/>
      <w:bookmarkEnd w:id="9"/>
      <w:r w:rsidDel="00000000" w:rsidR="00000000" w:rsidRPr="00000000">
        <w:rPr>
          <w:rFonts w:ascii="Calibri" w:cs="Calibri" w:eastAsia="Calibri" w:hAnsi="Calibri"/>
          <w:b w:val="1"/>
          <w:bCs w:val="1"/>
          <w:sz w:val="22"/>
          <w:szCs w:val="22"/>
          <w:rtl w:val="0"/>
        </w:rPr>
        <w:t xml:space="preserve">9.1.</w:t>
      </w:r>
      <w:r w:rsidDel="00000000" w:rsidR="00000000" w:rsidRPr="00000000">
        <w:rPr>
          <w:rFonts w:ascii="Calibri" w:cs="Calibri" w:eastAsia="Calibri" w:hAnsi="Calibri"/>
          <w:sz w:val="22"/>
          <w:szCs w:val="22"/>
          <w:rtl w:val="0"/>
        </w:rPr>
        <w:t xml:space="preserve"> São obrigações da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B8">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Exigir o cumprimento de todas as obrigações assumidas pela</w:t>
      </w:r>
      <w:r w:rsidDel="00000000" w:rsidR="00000000" w:rsidRPr="00000000">
        <w:rPr>
          <w:rFonts w:ascii="Calibri" w:cs="Calibri" w:eastAsia="Calibri" w:hAnsi="Calibri"/>
          <w:b w:val="1"/>
          <w:bCs w:val="1"/>
          <w:sz w:val="22"/>
          <w:szCs w:val="22"/>
          <w:rtl w:val="0"/>
        </w:rPr>
        <w:t xml:space="preserve"> CONTRATADA</w:t>
      </w:r>
      <w:r w:rsidDel="00000000" w:rsidR="00000000" w:rsidRPr="00000000">
        <w:rPr>
          <w:rFonts w:ascii="Calibri" w:cs="Calibri" w:eastAsia="Calibri" w:hAnsi="Calibri"/>
          <w:sz w:val="22"/>
          <w:szCs w:val="22"/>
          <w:rtl w:val="0"/>
        </w:rPr>
        <w:t xml:space="preserve">, de acordo com o Termo de Referência e seus anexos, Ata de Registro de Preços e contrato;</w:t>
      </w:r>
      <w:r w:rsidDel="00000000" w:rsidR="00000000" w:rsidRPr="00000000">
        <w:rPr>
          <w:rtl w:val="0"/>
        </w:rPr>
      </w:r>
    </w:p>
    <w:p w:rsidR="00000000" w:rsidDel="00000000" w:rsidP="00000000" w:rsidRDefault="00000000" w:rsidRPr="00000000" w14:paraId="000000B9">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Receber o objeto no prazo e condições estabelecidas neste instrumento, no Termo de Referência e na Ata de Registro de Preços;</w:t>
      </w:r>
      <w:r w:rsidDel="00000000" w:rsidR="00000000" w:rsidRPr="00000000">
        <w:rPr>
          <w:rtl w:val="0"/>
        </w:rPr>
      </w:r>
    </w:p>
    <w:p w:rsidR="00000000" w:rsidDel="00000000" w:rsidP="00000000" w:rsidRDefault="00000000" w:rsidRPr="00000000" w14:paraId="000000BA">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Verificar, no prazo fixado, a conformidade do objeto recebido provisoriamente com as especificações constantes neste instrumento e no Termo de Referência, para fins de aceitação e recebimento definitivo;</w:t>
      </w:r>
      <w:r w:rsidDel="00000000" w:rsidR="00000000" w:rsidRPr="00000000">
        <w:rPr>
          <w:rtl w:val="0"/>
        </w:rPr>
      </w:r>
    </w:p>
    <w:p w:rsidR="00000000" w:rsidDel="00000000" w:rsidP="00000000" w:rsidRDefault="00000000" w:rsidRPr="00000000" w14:paraId="000000BB">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Notificar 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por escrito, sobre vícios, defeitos ou incorreções verificadas, para que seja por ela substituído, reparado, corrigido ou refeito, no total ou em parte, às suas expensas, fixando prazo para a sua correção;</w:t>
      </w:r>
      <w:r w:rsidDel="00000000" w:rsidR="00000000" w:rsidRPr="00000000">
        <w:rPr>
          <w:rtl w:val="0"/>
        </w:rPr>
      </w:r>
    </w:p>
    <w:p w:rsidR="00000000" w:rsidDel="00000000" w:rsidP="00000000" w:rsidRDefault="00000000" w:rsidRPr="00000000" w14:paraId="000000BC">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Acompanhar e fiscalizar a execução do contrato e o cumprimento das obrigações da</w:t>
      </w:r>
      <w:r w:rsidDel="00000000" w:rsidR="00000000" w:rsidRPr="00000000">
        <w:rPr>
          <w:rFonts w:ascii="Calibri" w:cs="Calibri" w:eastAsia="Calibri" w:hAnsi="Calibri"/>
          <w:b w:val="1"/>
          <w:bCs w:val="1"/>
          <w:sz w:val="22"/>
          <w:szCs w:val="22"/>
          <w:rtl w:val="0"/>
        </w:rPr>
        <w:t xml:space="preserve"> CONTRATADA</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0BD">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Prestar as informações e os esclarecimentos atinentes ao objeto que venham a ser solicitados pela</w:t>
      </w:r>
      <w:r w:rsidDel="00000000" w:rsidR="00000000" w:rsidRPr="00000000">
        <w:rPr>
          <w:rFonts w:ascii="Calibri" w:cs="Calibri" w:eastAsia="Calibri" w:hAnsi="Calibri"/>
          <w:b w:val="1"/>
          <w:bCs w:val="1"/>
          <w:sz w:val="22"/>
          <w:szCs w:val="22"/>
          <w:rtl w:val="0"/>
        </w:rPr>
        <w:t xml:space="preserve"> CONTRATADA</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0BE">
      <w:pPr>
        <w:numPr>
          <w:ilvl w:val="0"/>
          <w:numId w:val="7"/>
        </w:numPr>
        <w:spacing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Rejeitar em todo ou em parte, o(s) produto(s) ou serviço(s) que estiverem) em desacordo com o Termo de Referência e contrato, ou que fora constatado qualquer irregularidade;</w:t>
      </w:r>
      <w:r w:rsidDel="00000000" w:rsidR="00000000" w:rsidRPr="00000000">
        <w:rPr>
          <w:rtl w:val="0"/>
        </w:rPr>
      </w:r>
    </w:p>
    <w:p w:rsidR="00000000" w:rsidDel="00000000" w:rsidP="00000000" w:rsidRDefault="00000000" w:rsidRPr="00000000" w14:paraId="000000BF">
      <w:pPr>
        <w:spacing w:line="276" w:lineRule="auto"/>
        <w:ind w:left="72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0">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Efetuar o pagamento à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no valor correspondente ao objeto executado, no prazo e forma estabelecidos no presente instrumento;</w:t>
      </w:r>
      <w:r w:rsidDel="00000000" w:rsidR="00000000" w:rsidRPr="00000000">
        <w:rPr>
          <w:rtl w:val="0"/>
        </w:rPr>
      </w:r>
    </w:p>
    <w:p w:rsidR="00000000" w:rsidDel="00000000" w:rsidP="00000000" w:rsidRDefault="00000000" w:rsidRPr="00000000" w14:paraId="000000C1">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Aplicar à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as sanções previstas na lei e no contrato e pelas demais infrações administrativas sujeitas à fiscalização do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0C2">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Cientificar o órgão de representação judicial para adoção das medidas cabíveis quando do descumprimento de obrigações pela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0C3">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Emitir decisão sobre todas as solicitações e reclamações relacionadas à execução do contrato, ressalvados os requerimentos manifestamente impertinentes, meramente protelatórios ou de nenhum interesse para a boa execução do ajuste;</w:t>
      </w:r>
      <w:r w:rsidDel="00000000" w:rsidR="00000000" w:rsidRPr="00000000">
        <w:rPr>
          <w:rtl w:val="0"/>
        </w:rPr>
      </w:r>
    </w:p>
    <w:p w:rsidR="00000000" w:rsidDel="00000000" w:rsidP="00000000" w:rsidRDefault="00000000" w:rsidRPr="00000000" w14:paraId="000000C4">
      <w:pPr>
        <w:numPr>
          <w:ilvl w:val="0"/>
          <w:numId w:val="7"/>
        </w:numPr>
        <w:spacing w:after="200" w:before="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Providenciar, se necessário, as contratações para a adequação dos espaços físicos destinados à instalação das camas hospitalares elétricas;</w:t>
      </w:r>
      <w:r w:rsidDel="00000000" w:rsidR="00000000" w:rsidRPr="00000000">
        <w:rPr>
          <w:rtl w:val="0"/>
        </w:rPr>
      </w:r>
    </w:p>
    <w:p w:rsidR="00000000" w:rsidDel="00000000" w:rsidP="00000000" w:rsidRDefault="00000000" w:rsidRPr="00000000" w14:paraId="000000C5">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providenciar, se necessário, as contratações destinadas à adequação do provisionamento de redes elétricas, gases medicinais, equipamentos complementares e demais requisitos técnicos indispensáveis ao funcionamento seguro e eficiente das camas hospitalares elétricas;</w:t>
      </w:r>
      <w:r w:rsidDel="00000000" w:rsidR="00000000" w:rsidRPr="00000000">
        <w:rPr>
          <w:rtl w:val="0"/>
        </w:rPr>
      </w:r>
    </w:p>
    <w:p w:rsidR="00000000" w:rsidDel="00000000" w:rsidP="00000000" w:rsidRDefault="00000000" w:rsidRPr="00000000" w14:paraId="000000C6">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disponibilizar os recursos orçamentários necessários à integral execução do objeto, em conformidade com o planejamento financeiro da Administração;</w:t>
      </w:r>
      <w:r w:rsidDel="00000000" w:rsidR="00000000" w:rsidRPr="00000000">
        <w:rPr>
          <w:rtl w:val="0"/>
        </w:rPr>
      </w:r>
    </w:p>
    <w:p w:rsidR="00000000" w:rsidDel="00000000" w:rsidP="00000000" w:rsidRDefault="00000000" w:rsidRPr="00000000" w14:paraId="000000C7">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Designar da pessoa ou equipe responsável pelo acompanhamento e fiscalização, responsável pelo recebimento provisório e definitivo do objeto, nos termos do art. 117 da Lei nº 14.133/2021;</w:t>
      </w:r>
      <w:r w:rsidDel="00000000" w:rsidR="00000000" w:rsidRPr="00000000">
        <w:rPr>
          <w:rtl w:val="0"/>
        </w:rPr>
      </w:r>
    </w:p>
    <w:p w:rsidR="00000000" w:rsidDel="00000000" w:rsidP="00000000" w:rsidRDefault="00000000" w:rsidRPr="00000000" w14:paraId="000000C8">
      <w:pPr>
        <w:numPr>
          <w:ilvl w:val="0"/>
          <w:numId w:val="7"/>
        </w:numPr>
        <w:spacing w:after="200" w:line="276" w:lineRule="auto"/>
        <w:ind w:left="720" w:hanging="360"/>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Responder eventuais pedidos de restabelecimento do equilíbrio econômico-financeiro feitos pela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no prazo de </w:t>
      </w:r>
      <w:r w:rsidDel="00000000" w:rsidR="00000000" w:rsidRPr="00000000">
        <w:rPr>
          <w:rFonts w:ascii="Calibri" w:cs="Calibri" w:eastAsia="Calibri" w:hAnsi="Calibri"/>
          <w:b w:val="1"/>
          <w:bCs w:val="1"/>
          <w:sz w:val="22"/>
          <w:szCs w:val="22"/>
          <w:rtl w:val="0"/>
        </w:rPr>
        <w:t xml:space="preserve">30 (trinta) dias</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0C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9.2. </w:t>
      </w:r>
      <w:r w:rsidDel="00000000" w:rsidR="00000000" w:rsidRPr="00000000">
        <w:rPr>
          <w:rFonts w:ascii="Calibri" w:cs="Calibri" w:eastAsia="Calibri" w:hAnsi="Calibri"/>
          <w:sz w:val="22"/>
          <w:szCs w:val="22"/>
          <w:rtl w:val="0"/>
        </w:rPr>
        <w:t xml:space="preserve">A Administração não responderá por quaisquer compromissos assumidos pela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com terceiros, ainda que vinculados à execução do presente objeto, bem como por qualquer dano causado a terceiros em decorrência de ato da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 de seus empregados, prepostos ou subordinados.</w:t>
      </w:r>
    </w:p>
    <w:p w:rsidR="00000000" w:rsidDel="00000000" w:rsidP="00000000" w:rsidRDefault="00000000" w:rsidRPr="00000000" w14:paraId="000000CA">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 DAS OBRIGAÇÕES DA CONTRATADA </w:t>
      </w:r>
      <w:r w:rsidDel="00000000" w:rsidR="00000000" w:rsidRPr="00000000">
        <w:rPr>
          <w:rtl w:val="0"/>
        </w:rPr>
      </w:r>
    </w:p>
    <w:p w:rsidR="00000000" w:rsidDel="00000000" w:rsidP="00000000" w:rsidRDefault="00000000" w:rsidRPr="00000000" w14:paraId="000000CB">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10.1.</w:t>
      </w:r>
      <w:r w:rsidDel="00000000" w:rsidR="00000000" w:rsidRPr="00000000">
        <w:rPr>
          <w:rFonts w:ascii="Calibri" w:cs="Calibri" w:eastAsia="Calibri" w:hAnsi="Calibri"/>
          <w:sz w:val="22"/>
          <w:szCs w:val="22"/>
          <w:rtl w:val="0"/>
        </w:rPr>
        <w:t xml:space="preserve"> São obrigações do </w:t>
      </w:r>
      <w:r w:rsidDel="00000000" w:rsidR="00000000" w:rsidRPr="00000000">
        <w:rPr>
          <w:rFonts w:ascii="Calibri" w:cs="Calibri" w:eastAsia="Calibri" w:hAnsi="Calibri"/>
          <w:b w:val="1"/>
          <w:bCs w:val="1"/>
          <w:sz w:val="22"/>
          <w:szCs w:val="22"/>
          <w:rtl w:val="0"/>
        </w:rPr>
        <w:t xml:space="preserve">CONTRATADA</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CC">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Cumprir fielmente todas as obrigações constantes no Termo de Referência, na Ata de Registro de Preços e no contrato, assumindo os riscos e as despesas decorrentes da boa e perfeita execução do objeto;</w:t>
      </w:r>
    </w:p>
    <w:p w:rsidR="00000000" w:rsidDel="00000000" w:rsidP="00000000" w:rsidRDefault="00000000" w:rsidRPr="00000000" w14:paraId="000000CD">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Executar o objeto desta contratação, na forma, nos locais, nos prazos e nos preços estipulados; </w:t>
      </w:r>
    </w:p>
    <w:p w:rsidR="00000000" w:rsidDel="00000000" w:rsidP="00000000" w:rsidRDefault="00000000" w:rsidRPr="00000000" w14:paraId="000000CE">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Responsabilizar-se pelos vícios e danos decorrentes da execução do objeto, bem como por todo e qualquer dano causado à Administração ou terceiros, não reduzindo essa responsabilidade ao acompanhamento da execução contratual pela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que ficará autorizado a descontar dos pagamentos devidos o valor correspondente aos danos sofridos;</w:t>
      </w:r>
    </w:p>
    <w:p w:rsidR="00000000" w:rsidDel="00000000" w:rsidP="00000000" w:rsidRDefault="00000000" w:rsidRPr="00000000" w14:paraId="000000CF">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Reparar, corrigir, remover ou substituir, às suas expensas, no total ou em parte, no prazo fixado pelo Fiscal do Contrato ou comissão de fiscalização, se for o caso, os serviços efetuados/bens fornecidos em que se verificarem vícios, defeitos ou incorreções resultantes da execução ou dos materiais empregados;</w:t>
      </w:r>
    </w:p>
    <w:p w:rsidR="00000000" w:rsidDel="00000000" w:rsidP="00000000" w:rsidRDefault="00000000" w:rsidRPr="00000000" w14:paraId="000000D0">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Atender às determinações regulares emitidas pelo fiscal ou comissão de fiscalização, se for o caso, ou gestor do contrato ou autoridade superior (art. 137, II, da Lei n.º 14.133, de 2021) e prestar todo esclarecimento ou informação por eles solicitados;</w:t>
      </w:r>
    </w:p>
    <w:p w:rsidR="00000000" w:rsidDel="00000000" w:rsidP="00000000" w:rsidRDefault="00000000" w:rsidRPr="00000000" w14:paraId="000000D1">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Manter, durante a execução do objeto, em compatibilidade com as obrigações por ela assumidas, as condições de habilitação e qualificação exigidas, facultando à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o direito de exigir, a qualquer tempo, a comprovação do cumprimento destas condições.</w:t>
      </w:r>
    </w:p>
    <w:p w:rsidR="00000000" w:rsidDel="00000000" w:rsidP="00000000" w:rsidRDefault="00000000" w:rsidRPr="00000000" w14:paraId="000000D2">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000000" w:rsidDel="00000000" w:rsidP="00000000" w:rsidRDefault="00000000" w:rsidRPr="00000000" w14:paraId="000000D3">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rsidR="00000000" w:rsidDel="00000000" w:rsidP="00000000" w:rsidRDefault="00000000" w:rsidRPr="00000000" w14:paraId="000000D4">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Não permitir a utilização de qualquer trabalho do menor de dezesseis anos, exceto na condição de aprendiz para os maiores de quatorze anos, nem permitir a utilização do trabalho do menor de dezoito anos em trabalho noturno, perigoso ou insalubre;</w:t>
      </w:r>
    </w:p>
    <w:p w:rsidR="00000000" w:rsidDel="00000000" w:rsidP="00000000" w:rsidRDefault="00000000" w:rsidRPr="00000000" w14:paraId="000000D5">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Conhecer e cumprir as normas previstas na Lei nº 12.846/2013 - Lei Anticorrupção, abstendo-se de cometer atos tendentes a lesar a Administração Pública e denunciar a prática de irregularidades de que tiver conhecimento.</w:t>
      </w:r>
    </w:p>
    <w:p w:rsidR="00000000" w:rsidDel="00000000" w:rsidP="00000000" w:rsidRDefault="00000000" w:rsidRPr="00000000" w14:paraId="000000D6">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Conduzir o fornecimento e os trabalhos com estrita observância às normas da legislação pertinente, cumprindo as determinações dos Poderes Públicos, mantendo sempre limpo o local dos serviços e nas melhores condições de segurança, higiene e disciplina.</w:t>
      </w:r>
    </w:p>
    <w:p w:rsidR="00000000" w:rsidDel="00000000" w:rsidP="00000000" w:rsidRDefault="00000000" w:rsidRPr="00000000" w14:paraId="000000D7">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Guardar o sigilo e zelo em relação aos dados, informações ou documentos de qualquer natureza, exibidos, manuseados, ou por qualquer forma ou modo venha a tomar conhecimento, em razão dos serviços a serem confiados, ficando, portanto, por força da lei civil e criminal, responsável por sua indevida divulgação, descuidada e incorreta utilização, sem prejuízo da responsabilidade por perdas e danos a que der causa, observando-se integralmente a Lei nº 13.709, de 14 de agosto de 2018, Lei Geral de Proteção de Dados Pessoais;</w:t>
      </w:r>
    </w:p>
    <w:p w:rsidR="00000000" w:rsidDel="00000000" w:rsidP="00000000" w:rsidRDefault="00000000" w:rsidRPr="00000000" w14:paraId="000000D8">
      <w:pPr>
        <w:numPr>
          <w:ilvl w:val="0"/>
          <w:numId w:val="6"/>
        </w:numPr>
        <w:spacing w:after="12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Não contratar, durante a vigência do contrato, cônjuge, companheiro ou parente em linha reta, colateral ou por afinidade, até o terceiro grau, de dirigente do contratante ou de agente público que desempenhe função na licitação ou atue na fiscalização ou na gestão do contrato, nos termos do artigo 48, parágrafo único, da Lei nº 14.133, de 2021</w:t>
      </w:r>
    </w:p>
    <w:p w:rsidR="00000000" w:rsidDel="00000000" w:rsidP="00000000" w:rsidRDefault="00000000" w:rsidRPr="00000000" w14:paraId="000000D9">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Responder, integralmente, por perdas e danos que vier a causar à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ou a terceiros em razão de ação ou omissão, dolosa ou culposa, sua ou dos seus prepostos, independentemente de outras cominações contratuais ou legais a que estiver sujeita;</w:t>
      </w:r>
    </w:p>
    <w:p w:rsidR="00000000" w:rsidDel="00000000" w:rsidP="00000000" w:rsidRDefault="00000000" w:rsidRPr="00000000" w14:paraId="000000DA">
      <w:pPr>
        <w:numPr>
          <w:ilvl w:val="0"/>
          <w:numId w:val="6"/>
        </w:numPr>
        <w:spacing w:after="20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Demais disposições contidas no Termo de Referência, no Edital, na Ata de Registro de Preços e no Contrato.</w:t>
      </w:r>
    </w:p>
    <w:p w:rsidR="00000000" w:rsidDel="00000000" w:rsidP="00000000" w:rsidRDefault="00000000" w:rsidRPr="00000000" w14:paraId="000000DB">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PRIMEIRA – DA SUBCONTRATAÇÃO </w:t>
      </w:r>
      <w:r w:rsidDel="00000000" w:rsidR="00000000" w:rsidRPr="00000000">
        <w:rPr>
          <w:rtl w:val="0"/>
        </w:rPr>
      </w:r>
    </w:p>
    <w:p w:rsidR="00000000" w:rsidDel="00000000" w:rsidP="00000000" w:rsidRDefault="00000000" w:rsidRPr="00000000" w14:paraId="000000DC">
      <w:pPr>
        <w:spacing w:after="20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11.1.</w:t>
      </w:r>
      <w:r w:rsidDel="00000000" w:rsidR="00000000" w:rsidRPr="00000000">
        <w:rPr>
          <w:rFonts w:ascii="Calibri" w:cs="Calibri" w:eastAsia="Calibri" w:hAnsi="Calibri"/>
          <w:sz w:val="22"/>
          <w:szCs w:val="22"/>
          <w:rtl w:val="0"/>
        </w:rPr>
        <w:t xml:space="preserve"> É vedada a subcontratação total do objeto contratado, especialmente no que se refere à execução da atividade-fim, admitida a subcontratação de atividades acessórias, compreendida exclusivamente como as atividades de assistência técnica e manutenção dos equipamentos durante sua garantia.</w:t>
      </w:r>
    </w:p>
    <w:p w:rsidR="00000000" w:rsidDel="00000000" w:rsidP="00000000" w:rsidRDefault="00000000" w:rsidRPr="00000000" w14:paraId="000000DD">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11.1.1.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permanecerá integralmente responsável, perante a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e terceiros, pela execução de todo o objeto contratual, inclusive quanto aos atos e omissões de seus subcontratados, não se eximindo de qualquer obrigação legal, técnica ou contratual.</w:t>
      </w:r>
    </w:p>
    <w:p w:rsidR="00000000" w:rsidDel="00000000" w:rsidP="00000000" w:rsidRDefault="00000000" w:rsidRPr="00000000" w14:paraId="000000DE">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SEGUNDA – DAS OBRIGAÇÕES PERTINENTES À LGPD </w:t>
      </w:r>
      <w:r w:rsidDel="00000000" w:rsidR="00000000" w:rsidRPr="00000000">
        <w:rPr>
          <w:rtl w:val="0"/>
        </w:rPr>
      </w:r>
    </w:p>
    <w:p w:rsidR="00000000" w:rsidDel="00000000" w:rsidP="00000000" w:rsidRDefault="00000000" w:rsidRPr="00000000" w14:paraId="000000DF">
      <w:pPr>
        <w:spacing w:after="120" w:line="276" w:lineRule="auto"/>
        <w:jc w:val="both"/>
        <w:rPr>
          <w:rFonts w:ascii="Calibri" w:cs="Calibri" w:eastAsia="Calibri" w:hAnsi="Calibri"/>
          <w:sz w:val="22"/>
          <w:szCs w:val="22"/>
        </w:rPr>
      </w:pPr>
      <w:bookmarkStart w:colFirst="0" w:colLast="0" w:name="_heading=h.7m6dul8swvht" w:id="10"/>
      <w:bookmarkEnd w:id="10"/>
      <w:r w:rsidDel="00000000" w:rsidR="00000000" w:rsidRPr="00000000">
        <w:rPr>
          <w:rFonts w:ascii="Calibri" w:cs="Calibri" w:eastAsia="Calibri" w:hAnsi="Calibri"/>
          <w:b w:val="1"/>
          <w:bCs w:val="1"/>
          <w:sz w:val="22"/>
          <w:szCs w:val="22"/>
          <w:rtl w:val="0"/>
        </w:rPr>
        <w:t xml:space="preserve">12.1.</w:t>
      </w:r>
      <w:r w:rsidDel="00000000" w:rsidR="00000000" w:rsidRPr="00000000">
        <w:rPr>
          <w:rFonts w:ascii="Calibri" w:cs="Calibri" w:eastAsia="Calibri" w:hAnsi="Calibri"/>
          <w:sz w:val="22"/>
          <w:szCs w:val="22"/>
          <w:rtl w:val="0"/>
        </w:rPr>
        <w:t xml:space="preserve">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rsidR="00000000" w:rsidDel="00000000" w:rsidP="00000000" w:rsidRDefault="00000000" w:rsidRPr="00000000" w14:paraId="000000E0">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12.2.</w:t>
      </w:r>
      <w:r w:rsidDel="00000000" w:rsidR="00000000" w:rsidRPr="00000000">
        <w:rPr>
          <w:rFonts w:ascii="Calibri" w:cs="Calibri" w:eastAsia="Calibri" w:hAnsi="Calibri"/>
          <w:sz w:val="22"/>
          <w:szCs w:val="22"/>
          <w:rtl w:val="0"/>
        </w:rPr>
        <w:t xml:space="preserve"> Os dados obtidos somente poderão ser utilizados para as finalidades que justificaram seu acesso e de acordo com a boa-fé e com os princípios do art. 6º da LGPD. </w:t>
      </w:r>
    </w:p>
    <w:p w:rsidR="00000000" w:rsidDel="00000000" w:rsidP="00000000" w:rsidRDefault="00000000" w:rsidRPr="00000000" w14:paraId="000000E1">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12.3.</w:t>
      </w:r>
      <w:r w:rsidDel="00000000" w:rsidR="00000000" w:rsidRPr="00000000">
        <w:rPr>
          <w:rFonts w:ascii="Calibri" w:cs="Calibri" w:eastAsia="Calibri" w:hAnsi="Calibri"/>
          <w:sz w:val="22"/>
          <w:szCs w:val="22"/>
          <w:rtl w:val="0"/>
        </w:rPr>
        <w:t xml:space="preserve"> É vedado o compartilhamento com terceiros dos dados obtidos fora das hipóteses permitidas em Lei.</w:t>
      </w:r>
    </w:p>
    <w:p w:rsidR="00000000" w:rsidDel="00000000" w:rsidP="00000000" w:rsidRDefault="00000000" w:rsidRPr="00000000" w14:paraId="000000E2">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12.4.</w:t>
      </w:r>
      <w:r w:rsidDel="00000000" w:rsidR="00000000" w:rsidRPr="00000000">
        <w:rPr>
          <w:rFonts w:ascii="Calibri" w:cs="Calibri" w:eastAsia="Calibri" w:hAnsi="Calibri"/>
          <w:sz w:val="22"/>
          <w:szCs w:val="22"/>
          <w:rtl w:val="0"/>
        </w:rPr>
        <w:t xml:space="preserve">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rsidR="00000000" w:rsidDel="00000000" w:rsidP="00000000" w:rsidRDefault="00000000" w:rsidRPr="00000000" w14:paraId="000000E3">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12.5.</w:t>
      </w:r>
      <w:r w:rsidDel="00000000" w:rsidR="00000000" w:rsidRPr="00000000">
        <w:rPr>
          <w:rFonts w:ascii="Calibri" w:cs="Calibri" w:eastAsia="Calibri" w:hAnsi="Calibri"/>
          <w:sz w:val="22"/>
          <w:szCs w:val="22"/>
          <w:rtl w:val="0"/>
        </w:rPr>
        <w:t xml:space="preserve"> É dever do contratado orientar e treinar seus empregados sobre os deveres, requisitos e responsabilidades decorrentes da LGPD. </w:t>
      </w:r>
    </w:p>
    <w:p w:rsidR="00000000" w:rsidDel="00000000" w:rsidP="00000000" w:rsidRDefault="00000000" w:rsidRPr="00000000" w14:paraId="000000E4">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TERCEIRA – DA GARANTIA DE EXECUÇÃO</w:t>
      </w:r>
      <w:r w:rsidDel="00000000" w:rsidR="00000000" w:rsidRPr="00000000">
        <w:rPr>
          <w:rtl w:val="0"/>
        </w:rPr>
      </w:r>
    </w:p>
    <w:p w:rsidR="00000000" w:rsidDel="00000000" w:rsidP="00000000" w:rsidRDefault="00000000" w:rsidRPr="00000000" w14:paraId="000000E5">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13.1.</w:t>
      </w:r>
      <w:r w:rsidDel="00000000" w:rsidR="00000000" w:rsidRPr="00000000">
        <w:rPr>
          <w:rFonts w:ascii="Calibri" w:cs="Calibri" w:eastAsia="Calibri" w:hAnsi="Calibri"/>
          <w:sz w:val="22"/>
          <w:szCs w:val="22"/>
          <w:rtl w:val="0"/>
        </w:rPr>
        <w:t xml:space="preserve"> Não haverá exigência da garantia da contratação dos artigos 96 e seguintes da Lei nº 14.133, de 2021.</w:t>
      </w:r>
    </w:p>
    <w:p w:rsidR="00000000" w:rsidDel="00000000" w:rsidP="00000000" w:rsidRDefault="00000000" w:rsidRPr="00000000" w14:paraId="000000E6">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QUARTA – DAS INFRAÇÕES E SANÇÕES ADMINISTRATIVAS </w:t>
      </w:r>
      <w:r w:rsidDel="00000000" w:rsidR="00000000" w:rsidRPr="00000000">
        <w:rPr>
          <w:rtl w:val="0"/>
        </w:rPr>
      </w:r>
    </w:p>
    <w:p w:rsidR="00000000" w:rsidDel="00000000" w:rsidP="00000000" w:rsidRDefault="00000000" w:rsidRPr="00000000" w14:paraId="000000E7">
      <w:pPr>
        <w:spacing w:line="276" w:lineRule="auto"/>
        <w:jc w:val="both"/>
        <w:rPr>
          <w:rFonts w:ascii="Calibri" w:cs="Calibri" w:eastAsia="Calibri" w:hAnsi="Calibri"/>
          <w:sz w:val="22"/>
          <w:szCs w:val="22"/>
        </w:rPr>
      </w:pPr>
      <w:bookmarkStart w:colFirst="0" w:colLast="0" w:name="_heading=h.177r5sx68cn4" w:id="11"/>
      <w:bookmarkEnd w:id="11"/>
      <w:r w:rsidDel="00000000" w:rsidR="00000000" w:rsidRPr="00000000">
        <w:rPr>
          <w:rFonts w:ascii="Calibri" w:cs="Calibri" w:eastAsia="Calibri" w:hAnsi="Calibri"/>
          <w:b w:val="1"/>
          <w:bCs w:val="1"/>
          <w:sz w:val="22"/>
          <w:szCs w:val="22"/>
          <w:rtl w:val="0"/>
        </w:rPr>
        <w:t xml:space="preserve">14.1.</w:t>
      </w:r>
      <w:r w:rsidDel="00000000" w:rsidR="00000000" w:rsidRPr="00000000">
        <w:rPr>
          <w:rFonts w:ascii="Calibri" w:cs="Calibri" w:eastAsia="Calibri" w:hAnsi="Calibri"/>
          <w:sz w:val="22"/>
          <w:szCs w:val="22"/>
          <w:rtl w:val="0"/>
        </w:rPr>
        <w:t xml:space="preserve"> Nos termos do art. 155, da Lei nº 14.133/2021, o licitante, fornecedor registrado ou o contratado será responsabilizado administrativamente pelas seguintes infrações:</w:t>
      </w:r>
    </w:p>
    <w:p w:rsidR="00000000" w:rsidDel="00000000" w:rsidP="00000000" w:rsidRDefault="00000000" w:rsidRPr="00000000" w14:paraId="000000E8">
      <w:pPr>
        <w:spacing w:line="276" w:lineRule="auto"/>
        <w:ind w:left="720" w:firstLine="0"/>
        <w:jc w:val="both"/>
        <w:rPr>
          <w:rFonts w:ascii="Calibri" w:cs="Calibri" w:eastAsia="Calibri" w:hAnsi="Calibri"/>
          <w:sz w:val="22"/>
          <w:szCs w:val="22"/>
        </w:rPr>
      </w:pPr>
      <w:bookmarkStart w:colFirst="0" w:colLast="0" w:name="_heading=h.3akmadosflsz" w:id="12"/>
      <w:bookmarkEnd w:id="12"/>
      <w:r w:rsidDel="00000000" w:rsidR="00000000" w:rsidRPr="00000000">
        <w:rPr>
          <w:rFonts w:ascii="Calibri" w:cs="Calibri" w:eastAsia="Calibri" w:hAnsi="Calibri"/>
          <w:b w:val="1"/>
          <w:bCs w:val="1"/>
          <w:sz w:val="22"/>
          <w:szCs w:val="22"/>
          <w:rtl w:val="0"/>
        </w:rPr>
        <w:t xml:space="preserve">I - </w:t>
      </w:r>
      <w:r w:rsidDel="00000000" w:rsidR="00000000" w:rsidRPr="00000000">
        <w:rPr>
          <w:rFonts w:ascii="Calibri" w:cs="Calibri" w:eastAsia="Calibri" w:hAnsi="Calibri"/>
          <w:sz w:val="22"/>
          <w:szCs w:val="22"/>
          <w:rtl w:val="0"/>
        </w:rPr>
        <w:t xml:space="preserve">dar causa à inexecução parcial do contrato;</w:t>
      </w:r>
    </w:p>
    <w:p w:rsidR="00000000" w:rsidDel="00000000" w:rsidP="00000000" w:rsidRDefault="00000000" w:rsidRPr="00000000" w14:paraId="000000E9">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 - </w:t>
      </w:r>
      <w:r w:rsidDel="00000000" w:rsidR="00000000" w:rsidRPr="00000000">
        <w:rPr>
          <w:rFonts w:ascii="Calibri" w:cs="Calibri" w:eastAsia="Calibri" w:hAnsi="Calibri"/>
          <w:sz w:val="22"/>
          <w:szCs w:val="22"/>
          <w:rtl w:val="0"/>
        </w:rPr>
        <w:t xml:space="preserve">dar causa à inexecução parcial do contrato que cause grave dano à Administração, ao funcionamento dos serviços públicos ou ao interesse coletivo;</w:t>
      </w:r>
    </w:p>
    <w:p w:rsidR="00000000" w:rsidDel="00000000" w:rsidP="00000000" w:rsidRDefault="00000000" w:rsidRPr="00000000" w14:paraId="000000EA">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III - </w:t>
      </w:r>
      <w:r w:rsidDel="00000000" w:rsidR="00000000" w:rsidRPr="00000000">
        <w:rPr>
          <w:rFonts w:ascii="Calibri" w:cs="Calibri" w:eastAsia="Calibri" w:hAnsi="Calibri"/>
          <w:sz w:val="22"/>
          <w:szCs w:val="22"/>
          <w:rtl w:val="0"/>
        </w:rPr>
        <w:t xml:space="preserve">dar causa à inexecução total do contrato;</w:t>
      </w:r>
    </w:p>
    <w:p w:rsidR="00000000" w:rsidDel="00000000" w:rsidP="00000000" w:rsidRDefault="00000000" w:rsidRPr="00000000" w14:paraId="000000EB">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IV - </w:t>
      </w:r>
      <w:r w:rsidDel="00000000" w:rsidR="00000000" w:rsidRPr="00000000">
        <w:rPr>
          <w:rFonts w:ascii="Calibri" w:cs="Calibri" w:eastAsia="Calibri" w:hAnsi="Calibri"/>
          <w:sz w:val="22"/>
          <w:szCs w:val="22"/>
          <w:rtl w:val="0"/>
        </w:rPr>
        <w:t xml:space="preserve">deixar de entregar a documentação exigida para o certame;</w:t>
      </w:r>
    </w:p>
    <w:p w:rsidR="00000000" w:rsidDel="00000000" w:rsidP="00000000" w:rsidRDefault="00000000" w:rsidRPr="00000000" w14:paraId="000000EC">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 - </w:t>
      </w:r>
      <w:r w:rsidDel="00000000" w:rsidR="00000000" w:rsidRPr="00000000">
        <w:rPr>
          <w:rFonts w:ascii="Calibri" w:cs="Calibri" w:eastAsia="Calibri" w:hAnsi="Calibri"/>
          <w:sz w:val="22"/>
          <w:szCs w:val="22"/>
          <w:rtl w:val="0"/>
        </w:rPr>
        <w:t xml:space="preserve">não manter a proposta, salvo em decorrência de fato superveniente devidamente justificado;</w:t>
      </w:r>
    </w:p>
    <w:p w:rsidR="00000000" w:rsidDel="00000000" w:rsidP="00000000" w:rsidRDefault="00000000" w:rsidRPr="00000000" w14:paraId="000000ED">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VI - </w:t>
      </w:r>
      <w:r w:rsidDel="00000000" w:rsidR="00000000" w:rsidRPr="00000000">
        <w:rPr>
          <w:rFonts w:ascii="Calibri" w:cs="Calibri" w:eastAsia="Calibri" w:hAnsi="Calibri"/>
          <w:sz w:val="22"/>
          <w:szCs w:val="22"/>
          <w:rtl w:val="0"/>
        </w:rPr>
        <w:t xml:space="preserve">não celebrar o contrato ou não entregar a documentação exigida para a contratação, quando convocado dentro do prazo de validade de sua proposta;</w:t>
      </w:r>
    </w:p>
    <w:p w:rsidR="00000000" w:rsidDel="00000000" w:rsidP="00000000" w:rsidRDefault="00000000" w:rsidRPr="00000000" w14:paraId="000000EE">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VII - </w:t>
      </w:r>
      <w:r w:rsidDel="00000000" w:rsidR="00000000" w:rsidRPr="00000000">
        <w:rPr>
          <w:rFonts w:ascii="Calibri" w:cs="Calibri" w:eastAsia="Calibri" w:hAnsi="Calibri"/>
          <w:sz w:val="22"/>
          <w:szCs w:val="22"/>
          <w:rtl w:val="0"/>
        </w:rPr>
        <w:t xml:space="preserve">ensejar o retardamento da execução ou da entrega do objeto da licitação sem motivo justificado;</w:t>
      </w:r>
    </w:p>
    <w:p w:rsidR="00000000" w:rsidDel="00000000" w:rsidP="00000000" w:rsidRDefault="00000000" w:rsidRPr="00000000" w14:paraId="000000EF">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VIII -</w:t>
      </w:r>
      <w:r w:rsidDel="00000000" w:rsidR="00000000" w:rsidRPr="00000000">
        <w:rPr>
          <w:rFonts w:ascii="Calibri" w:cs="Calibri" w:eastAsia="Calibri" w:hAnsi="Calibri"/>
          <w:sz w:val="22"/>
          <w:szCs w:val="22"/>
          <w:rtl w:val="0"/>
        </w:rPr>
        <w:t xml:space="preserve"> apresentar declaração ou documentação falsa exigida para o certame ou prestar declaração falsa durante a licitação ou a execução do contrato;</w:t>
      </w:r>
    </w:p>
    <w:p w:rsidR="00000000" w:rsidDel="00000000" w:rsidP="00000000" w:rsidRDefault="00000000" w:rsidRPr="00000000" w14:paraId="000000F0">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IX - </w:t>
      </w:r>
      <w:r w:rsidDel="00000000" w:rsidR="00000000" w:rsidRPr="00000000">
        <w:rPr>
          <w:rFonts w:ascii="Calibri" w:cs="Calibri" w:eastAsia="Calibri" w:hAnsi="Calibri"/>
          <w:sz w:val="22"/>
          <w:szCs w:val="22"/>
          <w:rtl w:val="0"/>
        </w:rPr>
        <w:t xml:space="preserve">fraudar a licitação ou praticar ato fraudulento na execução do contrato;</w:t>
      </w:r>
    </w:p>
    <w:p w:rsidR="00000000" w:rsidDel="00000000" w:rsidP="00000000" w:rsidRDefault="00000000" w:rsidRPr="00000000" w14:paraId="000000F1">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X -</w:t>
      </w:r>
      <w:r w:rsidDel="00000000" w:rsidR="00000000" w:rsidRPr="00000000">
        <w:rPr>
          <w:rFonts w:ascii="Calibri" w:cs="Calibri" w:eastAsia="Calibri" w:hAnsi="Calibri"/>
          <w:sz w:val="22"/>
          <w:szCs w:val="22"/>
          <w:rtl w:val="0"/>
        </w:rPr>
        <w:t xml:space="preserve"> comportar-se de modo inidôneo ou cometer fraude de qualquer natureza;</w:t>
      </w:r>
    </w:p>
    <w:p w:rsidR="00000000" w:rsidDel="00000000" w:rsidP="00000000" w:rsidRDefault="00000000" w:rsidRPr="00000000" w14:paraId="000000F2">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XI - </w:t>
      </w:r>
      <w:r w:rsidDel="00000000" w:rsidR="00000000" w:rsidRPr="00000000">
        <w:rPr>
          <w:rFonts w:ascii="Calibri" w:cs="Calibri" w:eastAsia="Calibri" w:hAnsi="Calibri"/>
          <w:sz w:val="22"/>
          <w:szCs w:val="22"/>
          <w:rtl w:val="0"/>
        </w:rPr>
        <w:t xml:space="preserve">praticar atos ilícitos com vistas a frustrar os objetivos da licitação;</w:t>
      </w:r>
    </w:p>
    <w:p w:rsidR="00000000" w:rsidDel="00000000" w:rsidP="00000000" w:rsidRDefault="00000000" w:rsidRPr="00000000" w14:paraId="000000F3">
      <w:pPr>
        <w:spacing w:after="24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XII - </w:t>
      </w:r>
      <w:r w:rsidDel="00000000" w:rsidR="00000000" w:rsidRPr="00000000">
        <w:rPr>
          <w:rFonts w:ascii="Calibri" w:cs="Calibri" w:eastAsia="Calibri" w:hAnsi="Calibri"/>
          <w:sz w:val="22"/>
          <w:szCs w:val="22"/>
          <w:rtl w:val="0"/>
        </w:rPr>
        <w:t xml:space="preserve">praticar ato lesivo previsto no art. 5º da Lei nº 12.846, de 1º de agosto de 2013.</w:t>
      </w:r>
    </w:p>
    <w:p w:rsidR="00000000" w:rsidDel="00000000" w:rsidP="00000000" w:rsidRDefault="00000000" w:rsidRPr="00000000" w14:paraId="000000F4">
      <w:pPr>
        <w:spacing w:after="200" w:line="276" w:lineRule="auto"/>
        <w:jc w:val="both"/>
        <w:rPr>
          <w:rFonts w:ascii="Calibri" w:cs="Calibri" w:eastAsia="Calibri" w:hAnsi="Calibri"/>
          <w:sz w:val="22"/>
          <w:szCs w:val="22"/>
        </w:rPr>
      </w:pPr>
      <w:bookmarkStart w:colFirst="0" w:colLast="0" w:name="_heading=h.fyo9j5xegcof" w:id="13"/>
      <w:bookmarkEnd w:id="13"/>
      <w:r w:rsidDel="00000000" w:rsidR="00000000" w:rsidRPr="00000000">
        <w:rPr>
          <w:rFonts w:ascii="Calibri" w:cs="Calibri" w:eastAsia="Calibri" w:hAnsi="Calibri"/>
          <w:b w:val="1"/>
          <w:bCs w:val="1"/>
          <w:sz w:val="22"/>
          <w:szCs w:val="22"/>
          <w:rtl w:val="0"/>
        </w:rPr>
        <w:t xml:space="preserve">14.2. </w:t>
      </w:r>
      <w:r w:rsidDel="00000000" w:rsidR="00000000" w:rsidRPr="00000000">
        <w:rPr>
          <w:rFonts w:ascii="Calibri" w:cs="Calibri" w:eastAsia="Calibri" w:hAnsi="Calibri"/>
          <w:sz w:val="22"/>
          <w:szCs w:val="22"/>
          <w:rtl w:val="0"/>
        </w:rPr>
        <w:t xml:space="preserve">Por atraso superior a </w:t>
      </w:r>
      <w:r w:rsidDel="00000000" w:rsidR="00000000" w:rsidRPr="00000000">
        <w:rPr>
          <w:rFonts w:ascii="Calibri" w:cs="Calibri" w:eastAsia="Calibri" w:hAnsi="Calibri"/>
          <w:b w:val="1"/>
          <w:bCs w:val="1"/>
          <w:sz w:val="22"/>
          <w:szCs w:val="22"/>
          <w:rtl w:val="0"/>
        </w:rPr>
        <w:t xml:space="preserve">5 (cinco) dias</w:t>
      </w:r>
      <w:r w:rsidDel="00000000" w:rsidR="00000000" w:rsidRPr="00000000">
        <w:rPr>
          <w:rFonts w:ascii="Calibri" w:cs="Calibri" w:eastAsia="Calibri" w:hAnsi="Calibri"/>
          <w:sz w:val="22"/>
          <w:szCs w:val="22"/>
          <w:rtl w:val="0"/>
        </w:rPr>
        <w:t xml:space="preserve"> em relação aos prazos pactuados, fica 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constituída em mora, sujeito a multa de </w:t>
      </w:r>
      <w:r w:rsidDel="00000000" w:rsidR="00000000" w:rsidRPr="00000000">
        <w:rPr>
          <w:rFonts w:ascii="Calibri" w:cs="Calibri" w:eastAsia="Calibri" w:hAnsi="Calibri"/>
          <w:b w:val="1"/>
          <w:bCs w:val="1"/>
          <w:sz w:val="22"/>
          <w:szCs w:val="22"/>
          <w:rtl w:val="0"/>
        </w:rPr>
        <w:t xml:space="preserve">0,5% (meio por cento) por dia de atraso</w:t>
      </w:r>
      <w:r w:rsidDel="00000000" w:rsidR="00000000" w:rsidRPr="00000000">
        <w:rPr>
          <w:rFonts w:ascii="Calibri" w:cs="Calibri" w:eastAsia="Calibri" w:hAnsi="Calibri"/>
          <w:sz w:val="22"/>
          <w:szCs w:val="22"/>
          <w:rtl w:val="0"/>
        </w:rPr>
        <w:t xml:space="preserve">, incidente sobre o valor total do contrato a ser calculado desde o </w:t>
      </w:r>
      <w:r w:rsidDel="00000000" w:rsidR="00000000" w:rsidRPr="00000000">
        <w:rPr>
          <w:rFonts w:ascii="Calibri" w:cs="Calibri" w:eastAsia="Calibri" w:hAnsi="Calibri"/>
          <w:b w:val="1"/>
          <w:bCs w:val="1"/>
          <w:sz w:val="22"/>
          <w:szCs w:val="22"/>
          <w:rtl w:val="0"/>
        </w:rPr>
        <w:t xml:space="preserve">6° (sexto) dia de atraso</w:t>
      </w:r>
      <w:r w:rsidDel="00000000" w:rsidR="00000000" w:rsidRPr="00000000">
        <w:rPr>
          <w:rFonts w:ascii="Calibri" w:cs="Calibri" w:eastAsia="Calibri" w:hAnsi="Calibri"/>
          <w:sz w:val="22"/>
          <w:szCs w:val="22"/>
          <w:rtl w:val="0"/>
        </w:rPr>
        <w:t xml:space="preserve"> até o efetivo cumprimento da obrigação limitado a </w:t>
      </w:r>
      <w:r w:rsidDel="00000000" w:rsidR="00000000" w:rsidRPr="00000000">
        <w:rPr>
          <w:rFonts w:ascii="Calibri" w:cs="Calibri" w:eastAsia="Calibri" w:hAnsi="Calibri"/>
          <w:b w:val="1"/>
          <w:bCs w:val="1"/>
          <w:sz w:val="22"/>
          <w:szCs w:val="22"/>
          <w:rtl w:val="0"/>
        </w:rPr>
        <w:t xml:space="preserve">30 (trinta) dias</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F5">
      <w:pPr>
        <w:spacing w:line="276" w:lineRule="auto"/>
        <w:jc w:val="both"/>
        <w:rPr>
          <w:rFonts w:ascii="Calibri" w:cs="Calibri" w:eastAsia="Calibri" w:hAnsi="Calibri"/>
          <w:sz w:val="22"/>
          <w:szCs w:val="22"/>
        </w:rPr>
      </w:pPr>
      <w:bookmarkStart w:colFirst="0" w:colLast="0" w:name="_heading=h.1g6dey9xt9n7" w:id="14"/>
      <w:bookmarkEnd w:id="14"/>
      <w:r w:rsidDel="00000000" w:rsidR="00000000" w:rsidRPr="00000000">
        <w:rPr>
          <w:rFonts w:ascii="Calibri" w:cs="Calibri" w:eastAsia="Calibri" w:hAnsi="Calibri"/>
          <w:b w:val="1"/>
          <w:bCs w:val="1"/>
          <w:sz w:val="22"/>
          <w:szCs w:val="22"/>
          <w:rtl w:val="0"/>
        </w:rPr>
        <w:t xml:space="preserve">14.3. </w:t>
      </w:r>
      <w:r w:rsidDel="00000000" w:rsidR="00000000" w:rsidRPr="00000000">
        <w:rPr>
          <w:rFonts w:ascii="Calibri" w:cs="Calibri" w:eastAsia="Calibri" w:hAnsi="Calibri"/>
          <w:sz w:val="22"/>
          <w:szCs w:val="22"/>
          <w:rtl w:val="0"/>
        </w:rPr>
        <w:t xml:space="preserve">A Administração poderá, garantida a prévia defesa, aplicar ao licitante, fornecedor registrado ou o contratado, às seguintes sanções, sem prejuízo das responsabilidades civil e criminal, com fulcro no art. 156 da Lei nº 14.133, de 2021:</w:t>
      </w:r>
    </w:p>
    <w:p w:rsidR="00000000" w:rsidDel="00000000" w:rsidP="00000000" w:rsidRDefault="00000000" w:rsidRPr="00000000" w14:paraId="000000F6">
      <w:pPr>
        <w:spacing w:line="276" w:lineRule="auto"/>
        <w:ind w:left="720" w:firstLine="0"/>
        <w:jc w:val="both"/>
        <w:rPr>
          <w:rFonts w:ascii="Calibri" w:cs="Calibri" w:eastAsia="Calibri" w:hAnsi="Calibri"/>
          <w:sz w:val="22"/>
          <w:szCs w:val="22"/>
        </w:rPr>
      </w:pPr>
      <w:bookmarkStart w:colFirst="0" w:colLast="0" w:name="_heading=h.9h5ec153ub15" w:id="15"/>
      <w:bookmarkEnd w:id="15"/>
      <w:r w:rsidDel="00000000" w:rsidR="00000000" w:rsidRPr="00000000">
        <w:rPr>
          <w:rFonts w:ascii="Calibri" w:cs="Calibri" w:eastAsia="Calibri" w:hAnsi="Calibri"/>
          <w:b w:val="1"/>
          <w:bCs w:val="1"/>
          <w:sz w:val="22"/>
          <w:szCs w:val="22"/>
          <w:rtl w:val="0"/>
        </w:rPr>
        <w:t xml:space="preserve">I </w:t>
      </w:r>
      <w:r w:rsidDel="00000000" w:rsidR="00000000" w:rsidRPr="00000000">
        <w:rPr>
          <w:rFonts w:ascii="Calibri" w:cs="Calibri" w:eastAsia="Calibri" w:hAnsi="Calibri"/>
          <w:sz w:val="22"/>
          <w:szCs w:val="22"/>
          <w:rtl w:val="0"/>
        </w:rPr>
        <w:t xml:space="preserve">- advertência;</w:t>
      </w:r>
    </w:p>
    <w:p w:rsidR="00000000" w:rsidDel="00000000" w:rsidP="00000000" w:rsidRDefault="00000000" w:rsidRPr="00000000" w14:paraId="000000F7">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 -</w:t>
      </w:r>
      <w:r w:rsidDel="00000000" w:rsidR="00000000" w:rsidRPr="00000000">
        <w:rPr>
          <w:rFonts w:ascii="Calibri" w:cs="Calibri" w:eastAsia="Calibri" w:hAnsi="Calibri"/>
          <w:sz w:val="22"/>
          <w:szCs w:val="22"/>
          <w:rtl w:val="0"/>
        </w:rPr>
        <w:t xml:space="preserve"> multa;</w:t>
      </w:r>
    </w:p>
    <w:p w:rsidR="00000000" w:rsidDel="00000000" w:rsidP="00000000" w:rsidRDefault="00000000" w:rsidRPr="00000000" w14:paraId="000000F8">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III -</w:t>
      </w:r>
      <w:r w:rsidDel="00000000" w:rsidR="00000000" w:rsidRPr="00000000">
        <w:rPr>
          <w:rFonts w:ascii="Calibri" w:cs="Calibri" w:eastAsia="Calibri" w:hAnsi="Calibri"/>
          <w:sz w:val="22"/>
          <w:szCs w:val="22"/>
          <w:rtl w:val="0"/>
        </w:rPr>
        <w:t xml:space="preserve"> impedimento de licitar e contratar;</w:t>
      </w:r>
    </w:p>
    <w:p w:rsidR="00000000" w:rsidDel="00000000" w:rsidP="00000000" w:rsidRDefault="00000000" w:rsidRPr="00000000" w14:paraId="000000F9">
      <w:pPr>
        <w:spacing w:after="24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IV - </w:t>
      </w:r>
      <w:r w:rsidDel="00000000" w:rsidR="00000000" w:rsidRPr="00000000">
        <w:rPr>
          <w:rFonts w:ascii="Calibri" w:cs="Calibri" w:eastAsia="Calibri" w:hAnsi="Calibri"/>
          <w:sz w:val="22"/>
          <w:szCs w:val="22"/>
          <w:rtl w:val="0"/>
        </w:rPr>
        <w:t xml:space="preserve">declaração de inidoneidade para licitar ou contratar.</w:t>
      </w:r>
    </w:p>
    <w:p w:rsidR="00000000" w:rsidDel="00000000" w:rsidP="00000000" w:rsidRDefault="00000000" w:rsidRPr="00000000" w14:paraId="000000FA">
      <w:pPr>
        <w:spacing w:line="276" w:lineRule="auto"/>
        <w:jc w:val="both"/>
        <w:rPr>
          <w:rFonts w:ascii="Calibri" w:cs="Calibri" w:eastAsia="Calibri" w:hAnsi="Calibri"/>
          <w:sz w:val="22"/>
          <w:szCs w:val="22"/>
        </w:rPr>
      </w:pPr>
      <w:bookmarkStart w:colFirst="0" w:colLast="0" w:name="_heading=h.cydjqntmk9jr" w:id="16"/>
      <w:bookmarkEnd w:id="16"/>
      <w:r w:rsidDel="00000000" w:rsidR="00000000" w:rsidRPr="00000000">
        <w:rPr>
          <w:rFonts w:ascii="Calibri" w:cs="Calibri" w:eastAsia="Calibri" w:hAnsi="Calibri"/>
          <w:b w:val="1"/>
          <w:bCs w:val="1"/>
          <w:sz w:val="22"/>
          <w:szCs w:val="22"/>
          <w:rtl w:val="0"/>
        </w:rPr>
        <w:t xml:space="preserve">14.4. </w:t>
      </w:r>
      <w:r w:rsidDel="00000000" w:rsidR="00000000" w:rsidRPr="00000000">
        <w:rPr>
          <w:rFonts w:ascii="Calibri" w:cs="Calibri" w:eastAsia="Calibri" w:hAnsi="Calibri"/>
          <w:sz w:val="22"/>
          <w:szCs w:val="22"/>
          <w:rtl w:val="0"/>
        </w:rPr>
        <w:t xml:space="preserve">Na aplicação das sanções serão considerados:</w:t>
      </w:r>
    </w:p>
    <w:p w:rsidR="00000000" w:rsidDel="00000000" w:rsidP="00000000" w:rsidRDefault="00000000" w:rsidRPr="00000000" w14:paraId="000000FB">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 -</w:t>
      </w:r>
      <w:r w:rsidDel="00000000" w:rsidR="00000000" w:rsidRPr="00000000">
        <w:rPr>
          <w:rFonts w:ascii="Calibri" w:cs="Calibri" w:eastAsia="Calibri" w:hAnsi="Calibri"/>
          <w:sz w:val="22"/>
          <w:szCs w:val="22"/>
          <w:rtl w:val="0"/>
        </w:rPr>
        <w:t xml:space="preserve"> a natureza e a gravidade da infração cometida;</w:t>
      </w:r>
    </w:p>
    <w:p w:rsidR="00000000" w:rsidDel="00000000" w:rsidP="00000000" w:rsidRDefault="00000000" w:rsidRPr="00000000" w14:paraId="000000FC">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 </w:t>
      </w:r>
      <w:r w:rsidDel="00000000" w:rsidR="00000000" w:rsidRPr="00000000">
        <w:rPr>
          <w:rFonts w:ascii="Calibri" w:cs="Calibri" w:eastAsia="Calibri" w:hAnsi="Calibri"/>
          <w:sz w:val="22"/>
          <w:szCs w:val="22"/>
          <w:rtl w:val="0"/>
        </w:rPr>
        <w:t xml:space="preserve">- as peculiaridades do caso concreto;</w:t>
      </w:r>
    </w:p>
    <w:p w:rsidR="00000000" w:rsidDel="00000000" w:rsidP="00000000" w:rsidRDefault="00000000" w:rsidRPr="00000000" w14:paraId="000000FD">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III </w:t>
      </w:r>
      <w:r w:rsidDel="00000000" w:rsidR="00000000" w:rsidRPr="00000000">
        <w:rPr>
          <w:rFonts w:ascii="Calibri" w:cs="Calibri" w:eastAsia="Calibri" w:hAnsi="Calibri"/>
          <w:sz w:val="22"/>
          <w:szCs w:val="22"/>
          <w:rtl w:val="0"/>
        </w:rPr>
        <w:t xml:space="preserve">- as circunstâncias agravantes ou atenuantes;</w:t>
      </w:r>
    </w:p>
    <w:p w:rsidR="00000000" w:rsidDel="00000000" w:rsidP="00000000" w:rsidRDefault="00000000" w:rsidRPr="00000000" w14:paraId="000000FE">
      <w:pPr>
        <w:spacing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IV</w:t>
      </w:r>
      <w:r w:rsidDel="00000000" w:rsidR="00000000" w:rsidRPr="00000000">
        <w:rPr>
          <w:rFonts w:ascii="Calibri" w:cs="Calibri" w:eastAsia="Calibri" w:hAnsi="Calibri"/>
          <w:sz w:val="22"/>
          <w:szCs w:val="22"/>
          <w:rtl w:val="0"/>
        </w:rPr>
        <w:t xml:space="preserve"> - os danos que dela provierem para a Administração Pública;</w:t>
      </w:r>
    </w:p>
    <w:p w:rsidR="00000000" w:rsidDel="00000000" w:rsidP="00000000" w:rsidRDefault="00000000" w:rsidRPr="00000000" w14:paraId="000000FF">
      <w:pPr>
        <w:spacing w:after="24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w:t>
      </w:r>
      <w:r w:rsidDel="00000000" w:rsidR="00000000" w:rsidRPr="00000000">
        <w:rPr>
          <w:rFonts w:ascii="Calibri" w:cs="Calibri" w:eastAsia="Calibri" w:hAnsi="Calibri"/>
          <w:sz w:val="22"/>
          <w:szCs w:val="22"/>
          <w:rtl w:val="0"/>
        </w:rPr>
        <w:t xml:space="preserve"> - a implantação ou o aperfeiçoamento de programa de integridade, conforme normas e orientações dos órgãos de controle.</w:t>
      </w:r>
    </w:p>
    <w:p w:rsidR="00000000" w:rsidDel="00000000" w:rsidP="00000000" w:rsidRDefault="00000000" w:rsidRPr="00000000" w14:paraId="00000100">
      <w:pPr>
        <w:spacing w:after="120" w:line="276" w:lineRule="auto"/>
        <w:jc w:val="both"/>
        <w:rPr>
          <w:rFonts w:ascii="Calibri" w:cs="Calibri" w:eastAsia="Calibri" w:hAnsi="Calibri"/>
          <w:sz w:val="22"/>
          <w:szCs w:val="22"/>
        </w:rPr>
      </w:pPr>
      <w:bookmarkStart w:colFirst="0" w:colLast="0" w:name="_heading=h.ch2itfw6wl4h" w:id="17"/>
      <w:bookmarkEnd w:id="17"/>
      <w:r w:rsidDel="00000000" w:rsidR="00000000" w:rsidRPr="00000000">
        <w:rPr>
          <w:rFonts w:ascii="Calibri" w:cs="Calibri" w:eastAsia="Calibri" w:hAnsi="Calibri"/>
          <w:b w:val="1"/>
          <w:bCs w:val="1"/>
          <w:sz w:val="22"/>
          <w:szCs w:val="22"/>
          <w:rtl w:val="0"/>
        </w:rPr>
        <w:t xml:space="preserve">14.5. </w:t>
      </w:r>
      <w:r w:rsidDel="00000000" w:rsidR="00000000" w:rsidRPr="00000000">
        <w:rPr>
          <w:rFonts w:ascii="Calibri" w:cs="Calibri" w:eastAsia="Calibri" w:hAnsi="Calibri"/>
          <w:sz w:val="22"/>
          <w:szCs w:val="22"/>
          <w:rtl w:val="0"/>
        </w:rPr>
        <w:t xml:space="preserve">A multa será recolhida em percentual de </w:t>
      </w:r>
      <w:r w:rsidDel="00000000" w:rsidR="00000000" w:rsidRPr="00000000">
        <w:rPr>
          <w:rFonts w:ascii="Calibri" w:cs="Calibri" w:eastAsia="Calibri" w:hAnsi="Calibri"/>
          <w:b w:val="1"/>
          <w:bCs w:val="1"/>
          <w:sz w:val="22"/>
          <w:szCs w:val="22"/>
          <w:rtl w:val="0"/>
        </w:rPr>
        <w:t xml:space="preserve">0,5% a 30%</w:t>
      </w:r>
      <w:r w:rsidDel="00000000" w:rsidR="00000000" w:rsidRPr="00000000">
        <w:rPr>
          <w:rFonts w:ascii="Calibri" w:cs="Calibri" w:eastAsia="Calibri" w:hAnsi="Calibri"/>
          <w:sz w:val="22"/>
          <w:szCs w:val="22"/>
          <w:rtl w:val="0"/>
        </w:rPr>
        <w:t xml:space="preserve">, incidente sobre o valor total da proposta do item ou contrato, nas condições abaixo elencadas:</w:t>
      </w:r>
    </w:p>
    <w:p w:rsidR="00000000" w:rsidDel="00000000" w:rsidP="00000000" w:rsidRDefault="00000000" w:rsidRPr="00000000" w14:paraId="00000101">
      <w:pPr>
        <w:spacing w:after="120" w:line="276" w:lineRule="auto"/>
        <w:ind w:left="720" w:firstLine="0"/>
        <w:jc w:val="both"/>
        <w:rPr>
          <w:rFonts w:ascii="Calibri" w:cs="Calibri" w:eastAsia="Calibri" w:hAnsi="Calibri"/>
          <w:sz w:val="22"/>
          <w:szCs w:val="22"/>
        </w:rPr>
      </w:pPr>
      <w:bookmarkStart w:colFirst="0" w:colLast="0" w:name="_heading=h.uh55zif2rrpu" w:id="18"/>
      <w:bookmarkEnd w:id="18"/>
      <w:r w:rsidDel="00000000" w:rsidR="00000000" w:rsidRPr="00000000">
        <w:rPr>
          <w:rFonts w:ascii="Calibri" w:cs="Calibri" w:eastAsia="Calibri" w:hAnsi="Calibri"/>
          <w:b w:val="1"/>
          <w:bCs w:val="1"/>
          <w:sz w:val="22"/>
          <w:szCs w:val="22"/>
          <w:rtl w:val="0"/>
        </w:rPr>
        <w:t xml:space="preserve">14.5.1. </w:t>
      </w:r>
      <w:r w:rsidDel="00000000" w:rsidR="00000000" w:rsidRPr="00000000">
        <w:rPr>
          <w:rFonts w:ascii="Calibri" w:cs="Calibri" w:eastAsia="Calibri" w:hAnsi="Calibri"/>
          <w:sz w:val="22"/>
          <w:szCs w:val="22"/>
          <w:rtl w:val="0"/>
        </w:rPr>
        <w:t xml:space="preserve">A sanção prevista no </w:t>
      </w:r>
      <w:r w:rsidDel="00000000" w:rsidR="00000000" w:rsidRPr="00000000">
        <w:rPr>
          <w:rFonts w:ascii="Calibri" w:cs="Calibri" w:eastAsia="Calibri" w:hAnsi="Calibri"/>
          <w:b w:val="1"/>
          <w:bCs w:val="1"/>
          <w:sz w:val="22"/>
          <w:szCs w:val="22"/>
          <w:rtl w:val="0"/>
        </w:rPr>
        <w:t xml:space="preserve">inciso I </w:t>
      </w:r>
      <w:r w:rsidDel="00000000" w:rsidR="00000000" w:rsidRPr="00000000">
        <w:rPr>
          <w:rFonts w:ascii="Calibri" w:cs="Calibri" w:eastAsia="Calibri" w:hAnsi="Calibri"/>
          <w:sz w:val="22"/>
          <w:szCs w:val="22"/>
          <w:rtl w:val="0"/>
        </w:rPr>
        <w:t xml:space="preserve">do </w:t>
      </w:r>
      <w:r w:rsidDel="00000000" w:rsidR="00000000" w:rsidRPr="00000000">
        <w:rPr>
          <w:rFonts w:ascii="Calibri" w:cs="Calibri" w:eastAsia="Calibri" w:hAnsi="Calibri"/>
          <w:b w:val="1"/>
          <w:bCs w:val="1"/>
          <w:sz w:val="22"/>
          <w:szCs w:val="22"/>
          <w:rtl w:val="0"/>
        </w:rPr>
        <w:t xml:space="preserve">subitem 14.3</w:t>
      </w:r>
      <w:r w:rsidDel="00000000" w:rsidR="00000000" w:rsidRPr="00000000">
        <w:rPr>
          <w:rFonts w:ascii="Calibri" w:cs="Calibri" w:eastAsia="Calibri" w:hAnsi="Calibri"/>
          <w:sz w:val="22"/>
          <w:szCs w:val="22"/>
          <w:rtl w:val="0"/>
        </w:rPr>
        <w:t xml:space="preserve"> será aplicada exclusivamente pela infração administrativa prevista no </w:t>
      </w:r>
      <w:r w:rsidDel="00000000" w:rsidR="00000000" w:rsidRPr="00000000">
        <w:rPr>
          <w:rFonts w:ascii="Calibri" w:cs="Calibri" w:eastAsia="Calibri" w:hAnsi="Calibri"/>
          <w:b w:val="1"/>
          <w:bCs w:val="1"/>
          <w:sz w:val="22"/>
          <w:szCs w:val="22"/>
          <w:rtl w:val="0"/>
        </w:rPr>
        <w:t xml:space="preserve">inciso I </w:t>
      </w:r>
      <w:r w:rsidDel="00000000" w:rsidR="00000000" w:rsidRPr="00000000">
        <w:rPr>
          <w:rFonts w:ascii="Calibri" w:cs="Calibri" w:eastAsia="Calibri" w:hAnsi="Calibri"/>
          <w:sz w:val="22"/>
          <w:szCs w:val="22"/>
          <w:rtl w:val="0"/>
        </w:rPr>
        <w:t xml:space="preserve">do </w:t>
      </w:r>
      <w:r w:rsidDel="00000000" w:rsidR="00000000" w:rsidRPr="00000000">
        <w:rPr>
          <w:rFonts w:ascii="Calibri" w:cs="Calibri" w:eastAsia="Calibri" w:hAnsi="Calibri"/>
          <w:b w:val="1"/>
          <w:bCs w:val="1"/>
          <w:sz w:val="22"/>
          <w:szCs w:val="22"/>
          <w:rtl w:val="0"/>
        </w:rPr>
        <w:t xml:space="preserve">subitem 14.1</w:t>
      </w:r>
      <w:r w:rsidDel="00000000" w:rsidR="00000000" w:rsidRPr="00000000">
        <w:rPr>
          <w:rFonts w:ascii="Calibri" w:cs="Calibri" w:eastAsia="Calibri" w:hAnsi="Calibri"/>
          <w:sz w:val="22"/>
          <w:szCs w:val="22"/>
          <w:rtl w:val="0"/>
        </w:rPr>
        <w:t xml:space="preserve">, quando não se justificar a imposição de penalidade mais grave.</w:t>
      </w:r>
    </w:p>
    <w:p w:rsidR="00000000" w:rsidDel="00000000" w:rsidP="00000000" w:rsidRDefault="00000000" w:rsidRPr="00000000" w14:paraId="00000102">
      <w:pPr>
        <w:spacing w:after="120" w:line="276" w:lineRule="auto"/>
        <w:ind w:left="720" w:firstLine="0"/>
        <w:jc w:val="both"/>
        <w:rPr>
          <w:rFonts w:ascii="Calibri" w:cs="Calibri" w:eastAsia="Calibri" w:hAnsi="Calibri"/>
          <w:sz w:val="22"/>
          <w:szCs w:val="22"/>
        </w:rPr>
      </w:pPr>
      <w:bookmarkStart w:colFirst="0" w:colLast="0" w:name="_heading=h.y2ovfvy065lm" w:id="19"/>
      <w:bookmarkEnd w:id="19"/>
      <w:r w:rsidDel="00000000" w:rsidR="00000000" w:rsidRPr="00000000">
        <w:rPr>
          <w:rFonts w:ascii="Calibri" w:cs="Calibri" w:eastAsia="Calibri" w:hAnsi="Calibri"/>
          <w:b w:val="1"/>
          <w:bCs w:val="1"/>
          <w:sz w:val="22"/>
          <w:szCs w:val="22"/>
          <w:rtl w:val="0"/>
        </w:rPr>
        <w:t xml:space="preserve">14.5.2. </w:t>
      </w:r>
      <w:r w:rsidDel="00000000" w:rsidR="00000000" w:rsidRPr="00000000">
        <w:rPr>
          <w:rFonts w:ascii="Calibri" w:cs="Calibri" w:eastAsia="Calibri" w:hAnsi="Calibri"/>
          <w:sz w:val="22"/>
          <w:szCs w:val="22"/>
          <w:rtl w:val="0"/>
        </w:rPr>
        <w:t xml:space="preserve">A sanção prevista no </w:t>
      </w:r>
      <w:r w:rsidDel="00000000" w:rsidR="00000000" w:rsidRPr="00000000">
        <w:rPr>
          <w:rFonts w:ascii="Calibri" w:cs="Calibri" w:eastAsia="Calibri" w:hAnsi="Calibri"/>
          <w:b w:val="1"/>
          <w:bCs w:val="1"/>
          <w:sz w:val="22"/>
          <w:szCs w:val="22"/>
          <w:rtl w:val="0"/>
        </w:rPr>
        <w:t xml:space="preserve">inciso II </w:t>
      </w:r>
      <w:r w:rsidDel="00000000" w:rsidR="00000000" w:rsidRPr="00000000">
        <w:rPr>
          <w:rFonts w:ascii="Calibri" w:cs="Calibri" w:eastAsia="Calibri" w:hAnsi="Calibri"/>
          <w:sz w:val="22"/>
          <w:szCs w:val="22"/>
          <w:rtl w:val="0"/>
        </w:rPr>
        <w:t xml:space="preserve">do </w:t>
      </w:r>
      <w:r w:rsidDel="00000000" w:rsidR="00000000" w:rsidRPr="00000000">
        <w:rPr>
          <w:rFonts w:ascii="Calibri" w:cs="Calibri" w:eastAsia="Calibri" w:hAnsi="Calibri"/>
          <w:b w:val="1"/>
          <w:bCs w:val="1"/>
          <w:sz w:val="22"/>
          <w:szCs w:val="22"/>
          <w:rtl w:val="0"/>
        </w:rPr>
        <w:t xml:space="preserve">subitem 14.3</w:t>
      </w:r>
      <w:r w:rsidDel="00000000" w:rsidR="00000000" w:rsidRPr="00000000">
        <w:rPr>
          <w:rFonts w:ascii="Calibri" w:cs="Calibri" w:eastAsia="Calibri" w:hAnsi="Calibri"/>
          <w:sz w:val="22"/>
          <w:szCs w:val="22"/>
          <w:rtl w:val="0"/>
        </w:rPr>
        <w:t xml:space="preserve"> será de </w:t>
      </w:r>
      <w:r w:rsidDel="00000000" w:rsidR="00000000" w:rsidRPr="00000000">
        <w:rPr>
          <w:rFonts w:ascii="Calibri" w:cs="Calibri" w:eastAsia="Calibri" w:hAnsi="Calibri"/>
          <w:b w:val="1"/>
          <w:bCs w:val="1"/>
          <w:sz w:val="22"/>
          <w:szCs w:val="22"/>
          <w:rtl w:val="0"/>
        </w:rPr>
        <w:t xml:space="preserve">0,5% (cinco décimos por cento)</w:t>
      </w:r>
      <w:r w:rsidDel="00000000" w:rsidR="00000000" w:rsidRPr="00000000">
        <w:rPr>
          <w:rFonts w:ascii="Calibri" w:cs="Calibri" w:eastAsia="Calibri" w:hAnsi="Calibri"/>
          <w:sz w:val="22"/>
          <w:szCs w:val="22"/>
          <w:rtl w:val="0"/>
        </w:rPr>
        <w:t xml:space="preserve"> a </w:t>
      </w:r>
      <w:r w:rsidDel="00000000" w:rsidR="00000000" w:rsidRPr="00000000">
        <w:rPr>
          <w:rFonts w:ascii="Calibri" w:cs="Calibri" w:eastAsia="Calibri" w:hAnsi="Calibri"/>
          <w:b w:val="1"/>
          <w:bCs w:val="1"/>
          <w:sz w:val="22"/>
          <w:szCs w:val="22"/>
          <w:rtl w:val="0"/>
        </w:rPr>
        <w:t xml:space="preserve">30% (trinta por cento)</w:t>
      </w:r>
      <w:r w:rsidDel="00000000" w:rsidR="00000000" w:rsidRPr="00000000">
        <w:rPr>
          <w:rFonts w:ascii="Calibri" w:cs="Calibri" w:eastAsia="Calibri" w:hAnsi="Calibri"/>
          <w:sz w:val="22"/>
          <w:szCs w:val="22"/>
          <w:rtl w:val="0"/>
        </w:rPr>
        <w:t xml:space="preserve"> do valor do da proposta do item ou do contrato celebrado, podendo ser aplicada ao responsável por qualquer das infrações administrativas previstas no </w:t>
      </w:r>
      <w:r w:rsidDel="00000000" w:rsidR="00000000" w:rsidRPr="00000000">
        <w:rPr>
          <w:rFonts w:ascii="Calibri" w:cs="Calibri" w:eastAsia="Calibri" w:hAnsi="Calibri"/>
          <w:b w:val="1"/>
          <w:bCs w:val="1"/>
          <w:sz w:val="22"/>
          <w:szCs w:val="22"/>
          <w:rtl w:val="0"/>
        </w:rPr>
        <w:t xml:space="preserve">subitem 14.1</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103">
      <w:pPr>
        <w:spacing w:after="120" w:line="276" w:lineRule="auto"/>
        <w:ind w:left="720" w:firstLine="0"/>
        <w:jc w:val="both"/>
        <w:rPr>
          <w:rFonts w:ascii="Calibri" w:cs="Calibri" w:eastAsia="Calibri" w:hAnsi="Calibri"/>
          <w:sz w:val="22"/>
          <w:szCs w:val="22"/>
        </w:rPr>
      </w:pPr>
      <w:bookmarkStart w:colFirst="0" w:colLast="0" w:name="_heading=h.z6wgg6l158gu" w:id="20"/>
      <w:bookmarkEnd w:id="20"/>
      <w:r w:rsidDel="00000000" w:rsidR="00000000" w:rsidRPr="00000000">
        <w:rPr>
          <w:rFonts w:ascii="Calibri" w:cs="Calibri" w:eastAsia="Calibri" w:hAnsi="Calibri"/>
          <w:b w:val="1"/>
          <w:bCs w:val="1"/>
          <w:sz w:val="22"/>
          <w:szCs w:val="22"/>
          <w:rtl w:val="0"/>
        </w:rPr>
        <w:t xml:space="preserve">14.5.3. </w:t>
      </w:r>
      <w:r w:rsidDel="00000000" w:rsidR="00000000" w:rsidRPr="00000000">
        <w:rPr>
          <w:rFonts w:ascii="Calibri" w:cs="Calibri" w:eastAsia="Calibri" w:hAnsi="Calibri"/>
          <w:sz w:val="22"/>
          <w:szCs w:val="22"/>
          <w:rtl w:val="0"/>
        </w:rPr>
        <w:t xml:space="preserve">A sanção prevista no </w:t>
      </w:r>
      <w:r w:rsidDel="00000000" w:rsidR="00000000" w:rsidRPr="00000000">
        <w:rPr>
          <w:rFonts w:ascii="Calibri" w:cs="Calibri" w:eastAsia="Calibri" w:hAnsi="Calibri"/>
          <w:b w:val="1"/>
          <w:bCs w:val="1"/>
          <w:sz w:val="22"/>
          <w:szCs w:val="22"/>
          <w:rtl w:val="0"/>
        </w:rPr>
        <w:t xml:space="preserve">inciso III</w:t>
      </w:r>
      <w:r w:rsidDel="00000000" w:rsidR="00000000" w:rsidRPr="00000000">
        <w:rPr>
          <w:rFonts w:ascii="Calibri" w:cs="Calibri" w:eastAsia="Calibri" w:hAnsi="Calibri"/>
          <w:sz w:val="22"/>
          <w:szCs w:val="22"/>
          <w:rtl w:val="0"/>
        </w:rPr>
        <w:t xml:space="preserve"> do </w:t>
      </w:r>
      <w:r w:rsidDel="00000000" w:rsidR="00000000" w:rsidRPr="00000000">
        <w:rPr>
          <w:rFonts w:ascii="Calibri" w:cs="Calibri" w:eastAsia="Calibri" w:hAnsi="Calibri"/>
          <w:b w:val="1"/>
          <w:bCs w:val="1"/>
          <w:sz w:val="22"/>
          <w:szCs w:val="22"/>
          <w:rtl w:val="0"/>
        </w:rPr>
        <w:t xml:space="preserve">subitem 14.3</w:t>
      </w:r>
      <w:r w:rsidDel="00000000" w:rsidR="00000000" w:rsidRPr="00000000">
        <w:rPr>
          <w:rFonts w:ascii="Calibri" w:cs="Calibri" w:eastAsia="Calibri" w:hAnsi="Calibri"/>
          <w:sz w:val="22"/>
          <w:szCs w:val="22"/>
          <w:rtl w:val="0"/>
        </w:rPr>
        <w:t xml:space="preserve"> será aplicada ao responsável pelas infrações administrativas previstas nos </w:t>
      </w:r>
      <w:r w:rsidDel="00000000" w:rsidR="00000000" w:rsidRPr="00000000">
        <w:rPr>
          <w:rFonts w:ascii="Calibri" w:cs="Calibri" w:eastAsia="Calibri" w:hAnsi="Calibri"/>
          <w:b w:val="1"/>
          <w:bCs w:val="1"/>
          <w:sz w:val="22"/>
          <w:szCs w:val="22"/>
          <w:rtl w:val="0"/>
        </w:rPr>
        <w:t xml:space="preserve">incisos II, III, IV, V, VI </w:t>
      </w:r>
      <w:r w:rsidDel="00000000" w:rsidR="00000000" w:rsidRPr="00000000">
        <w:rPr>
          <w:rFonts w:ascii="Calibri" w:cs="Calibri" w:eastAsia="Calibri" w:hAnsi="Calibri"/>
          <w:sz w:val="22"/>
          <w:szCs w:val="22"/>
          <w:rtl w:val="0"/>
        </w:rPr>
        <w:t xml:space="preserve">e</w:t>
      </w:r>
      <w:r w:rsidDel="00000000" w:rsidR="00000000" w:rsidRPr="00000000">
        <w:rPr>
          <w:rFonts w:ascii="Calibri" w:cs="Calibri" w:eastAsia="Calibri" w:hAnsi="Calibri"/>
          <w:b w:val="1"/>
          <w:bCs w:val="1"/>
          <w:sz w:val="22"/>
          <w:szCs w:val="22"/>
          <w:rtl w:val="0"/>
        </w:rPr>
        <w:t xml:space="preserve"> VII</w:t>
      </w:r>
      <w:r w:rsidDel="00000000" w:rsidR="00000000" w:rsidRPr="00000000">
        <w:rPr>
          <w:rFonts w:ascii="Calibri" w:cs="Calibri" w:eastAsia="Calibri" w:hAnsi="Calibri"/>
          <w:sz w:val="22"/>
          <w:szCs w:val="22"/>
          <w:rtl w:val="0"/>
        </w:rPr>
        <w:t xml:space="preserve"> do </w:t>
      </w:r>
      <w:r w:rsidDel="00000000" w:rsidR="00000000" w:rsidRPr="00000000">
        <w:rPr>
          <w:rFonts w:ascii="Calibri" w:cs="Calibri" w:eastAsia="Calibri" w:hAnsi="Calibri"/>
          <w:b w:val="1"/>
          <w:bCs w:val="1"/>
          <w:sz w:val="22"/>
          <w:szCs w:val="22"/>
          <w:rtl w:val="0"/>
        </w:rPr>
        <w:t xml:space="preserve">subitem 14.1</w:t>
      </w:r>
      <w:r w:rsidDel="00000000" w:rsidR="00000000" w:rsidRPr="00000000">
        <w:rPr>
          <w:rFonts w:ascii="Calibri" w:cs="Calibri" w:eastAsia="Calibri" w:hAnsi="Calibri"/>
          <w:sz w:val="22"/>
          <w:szCs w:val="22"/>
          <w:rtl w:val="0"/>
        </w:rPr>
        <w:t xml:space="preserve">, quando não se justificar a imposição de penalidade mais grave, e impedirá o responsável de licitar ou contratar no âmbito da Administração Pública direta e indireta do ente federativo que tiver aplicado a sanção, pelo prazo máximo de </w:t>
      </w:r>
      <w:r w:rsidDel="00000000" w:rsidR="00000000" w:rsidRPr="00000000">
        <w:rPr>
          <w:rFonts w:ascii="Calibri" w:cs="Calibri" w:eastAsia="Calibri" w:hAnsi="Calibri"/>
          <w:b w:val="1"/>
          <w:bCs w:val="1"/>
          <w:sz w:val="22"/>
          <w:szCs w:val="22"/>
          <w:rtl w:val="0"/>
        </w:rPr>
        <w:t xml:space="preserve">3 (três) anos</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104">
      <w:pPr>
        <w:spacing w:after="120" w:line="276" w:lineRule="auto"/>
        <w:ind w:left="720" w:firstLine="0"/>
        <w:jc w:val="both"/>
        <w:rPr>
          <w:rFonts w:ascii="Calibri" w:cs="Calibri" w:eastAsia="Calibri" w:hAnsi="Calibri"/>
          <w:sz w:val="22"/>
          <w:szCs w:val="22"/>
        </w:rPr>
      </w:pPr>
      <w:bookmarkStart w:colFirst="0" w:colLast="0" w:name="_heading=h.wueyie6iraks" w:id="21"/>
      <w:bookmarkEnd w:id="21"/>
      <w:r w:rsidDel="00000000" w:rsidR="00000000" w:rsidRPr="00000000">
        <w:rPr>
          <w:rFonts w:ascii="Calibri" w:cs="Calibri" w:eastAsia="Calibri" w:hAnsi="Calibri"/>
          <w:b w:val="1"/>
          <w:bCs w:val="1"/>
          <w:sz w:val="22"/>
          <w:szCs w:val="22"/>
          <w:rtl w:val="0"/>
        </w:rPr>
        <w:t xml:space="preserve">14.5.4. </w:t>
      </w:r>
      <w:r w:rsidDel="00000000" w:rsidR="00000000" w:rsidRPr="00000000">
        <w:rPr>
          <w:rFonts w:ascii="Calibri" w:cs="Calibri" w:eastAsia="Calibri" w:hAnsi="Calibri"/>
          <w:sz w:val="22"/>
          <w:szCs w:val="22"/>
          <w:rtl w:val="0"/>
        </w:rPr>
        <w:t xml:space="preserve">A sanção prevista no </w:t>
      </w:r>
      <w:r w:rsidDel="00000000" w:rsidR="00000000" w:rsidRPr="00000000">
        <w:rPr>
          <w:rFonts w:ascii="Calibri" w:cs="Calibri" w:eastAsia="Calibri" w:hAnsi="Calibri"/>
          <w:b w:val="1"/>
          <w:bCs w:val="1"/>
          <w:sz w:val="22"/>
          <w:szCs w:val="22"/>
          <w:rtl w:val="0"/>
        </w:rPr>
        <w:t xml:space="preserve">inciso IV</w:t>
      </w:r>
      <w:r w:rsidDel="00000000" w:rsidR="00000000" w:rsidRPr="00000000">
        <w:rPr>
          <w:rFonts w:ascii="Calibri" w:cs="Calibri" w:eastAsia="Calibri" w:hAnsi="Calibri"/>
          <w:sz w:val="22"/>
          <w:szCs w:val="22"/>
          <w:rtl w:val="0"/>
        </w:rPr>
        <w:t xml:space="preserve"> do </w:t>
      </w:r>
      <w:r w:rsidDel="00000000" w:rsidR="00000000" w:rsidRPr="00000000">
        <w:rPr>
          <w:rFonts w:ascii="Calibri" w:cs="Calibri" w:eastAsia="Calibri" w:hAnsi="Calibri"/>
          <w:b w:val="1"/>
          <w:bCs w:val="1"/>
          <w:sz w:val="22"/>
          <w:szCs w:val="22"/>
          <w:rtl w:val="0"/>
        </w:rPr>
        <w:t xml:space="preserve">subitem 14.3</w:t>
      </w:r>
      <w:r w:rsidDel="00000000" w:rsidR="00000000" w:rsidRPr="00000000">
        <w:rPr>
          <w:rFonts w:ascii="Calibri" w:cs="Calibri" w:eastAsia="Calibri" w:hAnsi="Calibri"/>
          <w:sz w:val="22"/>
          <w:szCs w:val="22"/>
          <w:rtl w:val="0"/>
        </w:rPr>
        <w:t xml:space="preserve"> será aplicada ao responsável pelas infrações administrativas previstas nos </w:t>
      </w:r>
      <w:r w:rsidDel="00000000" w:rsidR="00000000" w:rsidRPr="00000000">
        <w:rPr>
          <w:rFonts w:ascii="Calibri" w:cs="Calibri" w:eastAsia="Calibri" w:hAnsi="Calibri"/>
          <w:b w:val="1"/>
          <w:bCs w:val="1"/>
          <w:sz w:val="22"/>
          <w:szCs w:val="22"/>
          <w:rtl w:val="0"/>
        </w:rPr>
        <w:t xml:space="preserve">incisos VIII, IX, X, XI e XII</w:t>
      </w:r>
      <w:r w:rsidDel="00000000" w:rsidR="00000000" w:rsidRPr="00000000">
        <w:rPr>
          <w:rFonts w:ascii="Calibri" w:cs="Calibri" w:eastAsia="Calibri" w:hAnsi="Calibri"/>
          <w:sz w:val="22"/>
          <w:szCs w:val="22"/>
          <w:rtl w:val="0"/>
        </w:rPr>
        <w:t xml:space="preserve"> do </w:t>
      </w:r>
      <w:r w:rsidDel="00000000" w:rsidR="00000000" w:rsidRPr="00000000">
        <w:rPr>
          <w:rFonts w:ascii="Calibri" w:cs="Calibri" w:eastAsia="Calibri" w:hAnsi="Calibri"/>
          <w:b w:val="1"/>
          <w:bCs w:val="1"/>
          <w:sz w:val="22"/>
          <w:szCs w:val="22"/>
          <w:rtl w:val="0"/>
        </w:rPr>
        <w:t xml:space="preserve">subitem 14.1</w:t>
      </w:r>
      <w:r w:rsidDel="00000000" w:rsidR="00000000" w:rsidRPr="00000000">
        <w:rPr>
          <w:rFonts w:ascii="Calibri" w:cs="Calibri" w:eastAsia="Calibri" w:hAnsi="Calibri"/>
          <w:sz w:val="22"/>
          <w:szCs w:val="22"/>
          <w:rtl w:val="0"/>
        </w:rPr>
        <w:t xml:space="preserve">, bem como pelas infrações administrativas previstas nos </w:t>
      </w:r>
      <w:r w:rsidDel="00000000" w:rsidR="00000000" w:rsidRPr="00000000">
        <w:rPr>
          <w:rFonts w:ascii="Calibri" w:cs="Calibri" w:eastAsia="Calibri" w:hAnsi="Calibri"/>
          <w:b w:val="1"/>
          <w:bCs w:val="1"/>
          <w:sz w:val="22"/>
          <w:szCs w:val="22"/>
          <w:rtl w:val="0"/>
        </w:rPr>
        <w:t xml:space="preserve">incisos II, III, IV, V, VI e VII</w:t>
      </w:r>
      <w:r w:rsidDel="00000000" w:rsidR="00000000" w:rsidRPr="00000000">
        <w:rPr>
          <w:rFonts w:ascii="Calibri" w:cs="Calibri" w:eastAsia="Calibri" w:hAnsi="Calibri"/>
          <w:sz w:val="22"/>
          <w:szCs w:val="22"/>
          <w:rtl w:val="0"/>
        </w:rPr>
        <w:t xml:space="preserve"> do referido subitem que justifiquem a imposição de penalidade mais grave que a sanção referida no </w:t>
      </w:r>
      <w:r w:rsidDel="00000000" w:rsidR="00000000" w:rsidRPr="00000000">
        <w:rPr>
          <w:rFonts w:ascii="Calibri" w:cs="Calibri" w:eastAsia="Calibri" w:hAnsi="Calibri"/>
          <w:b w:val="1"/>
          <w:bCs w:val="1"/>
          <w:sz w:val="22"/>
          <w:szCs w:val="22"/>
          <w:rtl w:val="0"/>
        </w:rPr>
        <w:t xml:space="preserve">subitem 14.5.3</w:t>
      </w:r>
      <w:r w:rsidDel="00000000" w:rsidR="00000000" w:rsidRPr="00000000">
        <w:rPr>
          <w:rFonts w:ascii="Calibri" w:cs="Calibri" w:eastAsia="Calibri" w:hAnsi="Calibri"/>
          <w:sz w:val="22"/>
          <w:szCs w:val="22"/>
          <w:rtl w:val="0"/>
        </w:rPr>
        <w:t xml:space="preserve">, e impedirá o responsável de licitar ou contratar no âmbito da Administração Pública direta e indireta de todos os entes federativos, pelo prazo mínimo de </w:t>
      </w:r>
      <w:r w:rsidDel="00000000" w:rsidR="00000000" w:rsidRPr="00000000">
        <w:rPr>
          <w:rFonts w:ascii="Calibri" w:cs="Calibri" w:eastAsia="Calibri" w:hAnsi="Calibri"/>
          <w:b w:val="1"/>
          <w:bCs w:val="1"/>
          <w:sz w:val="22"/>
          <w:szCs w:val="22"/>
          <w:rtl w:val="0"/>
        </w:rPr>
        <w:t xml:space="preserve">3 (três) anos</w:t>
      </w:r>
      <w:r w:rsidDel="00000000" w:rsidR="00000000" w:rsidRPr="00000000">
        <w:rPr>
          <w:rFonts w:ascii="Calibri" w:cs="Calibri" w:eastAsia="Calibri" w:hAnsi="Calibri"/>
          <w:sz w:val="22"/>
          <w:szCs w:val="22"/>
          <w:rtl w:val="0"/>
        </w:rPr>
        <w:t xml:space="preserve"> e máximo de </w:t>
      </w:r>
      <w:r w:rsidDel="00000000" w:rsidR="00000000" w:rsidRPr="00000000">
        <w:rPr>
          <w:rFonts w:ascii="Calibri" w:cs="Calibri" w:eastAsia="Calibri" w:hAnsi="Calibri"/>
          <w:b w:val="1"/>
          <w:bCs w:val="1"/>
          <w:sz w:val="22"/>
          <w:szCs w:val="22"/>
          <w:rtl w:val="0"/>
        </w:rPr>
        <w:t xml:space="preserve">6 (seis) anos</w:t>
      </w:r>
      <w:r w:rsidDel="00000000" w:rsidR="00000000" w:rsidRPr="00000000">
        <w:rPr>
          <w:rFonts w:ascii="Calibri" w:cs="Calibri" w:eastAsia="Calibri" w:hAnsi="Calibri"/>
          <w:sz w:val="22"/>
          <w:szCs w:val="22"/>
          <w:rtl w:val="0"/>
        </w:rPr>
        <w:t xml:space="preserve">, observados os limites e procedimentos da Lei nº 14.133, de 2021.</w:t>
      </w:r>
    </w:p>
    <w:p w:rsidR="00000000" w:rsidDel="00000000" w:rsidP="00000000" w:rsidRDefault="00000000" w:rsidRPr="00000000" w14:paraId="00000105">
      <w:pPr>
        <w:spacing w:after="120" w:line="276" w:lineRule="auto"/>
        <w:ind w:left="720" w:firstLine="0"/>
        <w:jc w:val="both"/>
        <w:rPr>
          <w:rFonts w:ascii="Calibri" w:cs="Calibri" w:eastAsia="Calibri" w:hAnsi="Calibri"/>
          <w:b w:val="1"/>
          <w:bCs w:val="1"/>
          <w:sz w:val="22"/>
          <w:szCs w:val="22"/>
        </w:rPr>
      </w:pPr>
      <w:bookmarkStart w:colFirst="0" w:colLast="0" w:name="_heading=h.i5p1bix43gsb" w:id="22"/>
      <w:bookmarkEnd w:id="22"/>
      <w:r w:rsidDel="00000000" w:rsidR="00000000" w:rsidRPr="00000000">
        <w:rPr>
          <w:rFonts w:ascii="Calibri" w:cs="Calibri" w:eastAsia="Calibri" w:hAnsi="Calibri"/>
          <w:b w:val="1"/>
          <w:bCs w:val="1"/>
          <w:sz w:val="22"/>
          <w:szCs w:val="22"/>
          <w:rtl w:val="0"/>
        </w:rPr>
        <w:t xml:space="preserve">14.5.5. </w:t>
      </w:r>
      <w:r w:rsidDel="00000000" w:rsidR="00000000" w:rsidRPr="00000000">
        <w:rPr>
          <w:rFonts w:ascii="Calibri" w:cs="Calibri" w:eastAsia="Calibri" w:hAnsi="Calibri"/>
          <w:sz w:val="22"/>
          <w:szCs w:val="22"/>
          <w:rtl w:val="0"/>
        </w:rPr>
        <w:t xml:space="preserve">As sanções previstas nos </w:t>
      </w:r>
      <w:r w:rsidDel="00000000" w:rsidR="00000000" w:rsidRPr="00000000">
        <w:rPr>
          <w:rFonts w:ascii="Calibri" w:cs="Calibri" w:eastAsia="Calibri" w:hAnsi="Calibri"/>
          <w:b w:val="1"/>
          <w:bCs w:val="1"/>
          <w:sz w:val="22"/>
          <w:szCs w:val="22"/>
          <w:rtl w:val="0"/>
        </w:rPr>
        <w:t xml:space="preserve">incisos I, III e IV </w:t>
      </w:r>
      <w:r w:rsidDel="00000000" w:rsidR="00000000" w:rsidRPr="00000000">
        <w:rPr>
          <w:rFonts w:ascii="Calibri" w:cs="Calibri" w:eastAsia="Calibri" w:hAnsi="Calibri"/>
          <w:sz w:val="22"/>
          <w:szCs w:val="22"/>
          <w:rtl w:val="0"/>
        </w:rPr>
        <w:t xml:space="preserve">do </w:t>
      </w:r>
      <w:r w:rsidDel="00000000" w:rsidR="00000000" w:rsidRPr="00000000">
        <w:rPr>
          <w:rFonts w:ascii="Calibri" w:cs="Calibri" w:eastAsia="Calibri" w:hAnsi="Calibri"/>
          <w:b w:val="1"/>
          <w:bCs w:val="1"/>
          <w:sz w:val="22"/>
          <w:szCs w:val="22"/>
          <w:rtl w:val="0"/>
        </w:rPr>
        <w:t xml:space="preserve">subitem 14.3</w:t>
      </w:r>
      <w:r w:rsidDel="00000000" w:rsidR="00000000" w:rsidRPr="00000000">
        <w:rPr>
          <w:rFonts w:ascii="Calibri" w:cs="Calibri" w:eastAsia="Calibri" w:hAnsi="Calibri"/>
          <w:sz w:val="22"/>
          <w:szCs w:val="22"/>
          <w:rtl w:val="0"/>
        </w:rPr>
        <w:t xml:space="preserve"> poderão ser aplicadas cumulativamente com a prevista no </w:t>
      </w:r>
      <w:r w:rsidDel="00000000" w:rsidR="00000000" w:rsidRPr="00000000">
        <w:rPr>
          <w:rFonts w:ascii="Calibri" w:cs="Calibri" w:eastAsia="Calibri" w:hAnsi="Calibri"/>
          <w:b w:val="1"/>
          <w:bCs w:val="1"/>
          <w:sz w:val="22"/>
          <w:szCs w:val="22"/>
          <w:rtl w:val="0"/>
        </w:rPr>
        <w:t xml:space="preserve">inciso II </w:t>
      </w:r>
      <w:r w:rsidDel="00000000" w:rsidR="00000000" w:rsidRPr="00000000">
        <w:rPr>
          <w:rFonts w:ascii="Calibri" w:cs="Calibri" w:eastAsia="Calibri" w:hAnsi="Calibri"/>
          <w:sz w:val="22"/>
          <w:szCs w:val="22"/>
          <w:rtl w:val="0"/>
        </w:rPr>
        <w:t xml:space="preserve">do mesmo subitem.</w:t>
      </w:r>
      <w:r w:rsidDel="00000000" w:rsidR="00000000" w:rsidRPr="00000000">
        <w:rPr>
          <w:rtl w:val="0"/>
        </w:rPr>
      </w:r>
    </w:p>
    <w:p w:rsidR="00000000" w:rsidDel="00000000" w:rsidP="00000000" w:rsidRDefault="00000000" w:rsidRPr="00000000" w14:paraId="00000106">
      <w:pPr>
        <w:spacing w:after="120" w:line="276" w:lineRule="auto"/>
        <w:ind w:left="720" w:firstLine="0"/>
        <w:jc w:val="both"/>
        <w:rPr>
          <w:rFonts w:ascii="Calibri" w:cs="Calibri" w:eastAsia="Calibri" w:hAnsi="Calibri"/>
          <w:sz w:val="22"/>
          <w:szCs w:val="22"/>
        </w:rPr>
      </w:pPr>
      <w:bookmarkStart w:colFirst="0" w:colLast="0" w:name="_heading=h.qriopov1e56m" w:id="23"/>
      <w:bookmarkEnd w:id="23"/>
      <w:r w:rsidDel="00000000" w:rsidR="00000000" w:rsidRPr="00000000">
        <w:rPr>
          <w:rFonts w:ascii="Calibri" w:cs="Calibri" w:eastAsia="Calibri" w:hAnsi="Calibri"/>
          <w:b w:val="1"/>
          <w:bCs w:val="1"/>
          <w:sz w:val="22"/>
          <w:szCs w:val="22"/>
          <w:rtl w:val="0"/>
        </w:rPr>
        <w:t xml:space="preserve">14.5.6. </w:t>
      </w:r>
      <w:r w:rsidDel="00000000" w:rsidR="00000000" w:rsidRPr="00000000">
        <w:rPr>
          <w:rFonts w:ascii="Calibri" w:cs="Calibri" w:eastAsia="Calibri" w:hAnsi="Calibri"/>
          <w:sz w:val="22"/>
          <w:szCs w:val="22"/>
          <w:rtl w:val="0"/>
        </w:rPr>
        <w:t xml:space="preserve">Na aplicação da sanção de multa será facultada a defesa do interessado no prazo de </w:t>
      </w:r>
      <w:r w:rsidDel="00000000" w:rsidR="00000000" w:rsidRPr="00000000">
        <w:rPr>
          <w:rFonts w:ascii="Calibri" w:cs="Calibri" w:eastAsia="Calibri" w:hAnsi="Calibri"/>
          <w:b w:val="1"/>
          <w:bCs w:val="1"/>
          <w:sz w:val="22"/>
          <w:szCs w:val="22"/>
          <w:rtl w:val="0"/>
        </w:rPr>
        <w:t xml:space="preserve">15 (quinze) dias</w:t>
      </w:r>
      <w:r w:rsidDel="00000000" w:rsidR="00000000" w:rsidRPr="00000000">
        <w:rPr>
          <w:rFonts w:ascii="Calibri" w:cs="Calibri" w:eastAsia="Calibri" w:hAnsi="Calibri"/>
          <w:sz w:val="22"/>
          <w:szCs w:val="22"/>
          <w:rtl w:val="0"/>
        </w:rPr>
        <w:t xml:space="preserve"> úteis, contado da data de sua intimação.</w:t>
      </w:r>
    </w:p>
    <w:p w:rsidR="00000000" w:rsidDel="00000000" w:rsidP="00000000" w:rsidRDefault="00000000" w:rsidRPr="00000000" w14:paraId="00000107">
      <w:pPr>
        <w:spacing w:after="120" w:line="276" w:lineRule="auto"/>
        <w:jc w:val="both"/>
        <w:rPr>
          <w:rFonts w:ascii="Calibri" w:cs="Calibri" w:eastAsia="Calibri" w:hAnsi="Calibri"/>
          <w:b w:val="1"/>
          <w:bCs w:val="1"/>
          <w:sz w:val="22"/>
          <w:szCs w:val="22"/>
        </w:rPr>
      </w:pPr>
      <w:bookmarkStart w:colFirst="0" w:colLast="0" w:name="_heading=h.8fqv3wkcz0l" w:id="24"/>
      <w:bookmarkEnd w:id="24"/>
      <w:r w:rsidDel="00000000" w:rsidR="00000000" w:rsidRPr="00000000">
        <w:rPr>
          <w:rFonts w:ascii="Calibri" w:cs="Calibri" w:eastAsia="Calibri" w:hAnsi="Calibri"/>
          <w:b w:val="1"/>
          <w:bCs w:val="1"/>
          <w:sz w:val="22"/>
          <w:szCs w:val="22"/>
          <w:rtl w:val="0"/>
        </w:rPr>
        <w:t xml:space="preserve">14.6. </w:t>
      </w:r>
      <w:r w:rsidDel="00000000" w:rsidR="00000000" w:rsidRPr="00000000">
        <w:rPr>
          <w:rFonts w:ascii="Calibri" w:cs="Calibri" w:eastAsia="Calibri" w:hAnsi="Calibri"/>
          <w:sz w:val="22"/>
          <w:szCs w:val="22"/>
          <w:rtl w:val="0"/>
        </w:rPr>
        <w:t xml:space="preserve">Antes da aplicação de qualquer penalidade, o licitante, fornecedor registrado ou contratado</w:t>
      </w:r>
      <w:r w:rsidDel="00000000" w:rsidR="00000000" w:rsidRPr="00000000">
        <w:rPr>
          <w:rFonts w:ascii="Calibri" w:cs="Calibri" w:eastAsia="Calibri" w:hAnsi="Calibri"/>
          <w:b w:val="1"/>
          <w:bCs w:val="1"/>
          <w:sz w:val="22"/>
          <w:szCs w:val="22"/>
          <w:rtl w:val="0"/>
        </w:rPr>
        <w:t xml:space="preserve"> </w:t>
      </w:r>
      <w:r w:rsidDel="00000000" w:rsidR="00000000" w:rsidRPr="00000000">
        <w:rPr>
          <w:rFonts w:ascii="Calibri" w:cs="Calibri" w:eastAsia="Calibri" w:hAnsi="Calibri"/>
          <w:sz w:val="22"/>
          <w:szCs w:val="22"/>
          <w:rtl w:val="0"/>
        </w:rPr>
        <w:t xml:space="preserve">será notificada extrajudicialmente, através de e-mail, enviado ao endereço que consta no seu cartão do CNPJ, e fornecido na habilitação, facultando-lhe defesa administrativa, no prazo de </w:t>
      </w:r>
      <w:r w:rsidDel="00000000" w:rsidR="00000000" w:rsidRPr="00000000">
        <w:rPr>
          <w:rFonts w:ascii="Calibri" w:cs="Calibri" w:eastAsia="Calibri" w:hAnsi="Calibri"/>
          <w:b w:val="1"/>
          <w:bCs w:val="1"/>
          <w:sz w:val="22"/>
          <w:szCs w:val="22"/>
          <w:rtl w:val="0"/>
        </w:rPr>
        <w:t xml:space="preserve">15 (quinze) dias</w:t>
      </w:r>
      <w:r w:rsidDel="00000000" w:rsidR="00000000" w:rsidRPr="00000000">
        <w:rPr>
          <w:rFonts w:ascii="Calibri" w:cs="Calibri" w:eastAsia="Calibri" w:hAnsi="Calibri"/>
          <w:sz w:val="22"/>
          <w:szCs w:val="22"/>
          <w:rtl w:val="0"/>
        </w:rPr>
        <w:t xml:space="preserve">.</w:t>
      </w:r>
      <w:r w:rsidDel="00000000" w:rsidR="00000000" w:rsidRPr="00000000">
        <w:rPr>
          <w:rtl w:val="0"/>
        </w:rPr>
      </w:r>
    </w:p>
    <w:p w:rsidR="00000000" w:rsidDel="00000000" w:rsidP="00000000" w:rsidRDefault="00000000" w:rsidRPr="00000000" w14:paraId="00000108">
      <w:pPr>
        <w:spacing w:after="120" w:line="276" w:lineRule="auto"/>
        <w:jc w:val="both"/>
        <w:rPr>
          <w:rFonts w:ascii="Calibri" w:cs="Calibri" w:eastAsia="Calibri" w:hAnsi="Calibri"/>
          <w:sz w:val="22"/>
          <w:szCs w:val="22"/>
        </w:rPr>
      </w:pPr>
      <w:bookmarkStart w:colFirst="0" w:colLast="0" w:name="_heading=h.lultmuyd3lsk" w:id="25"/>
      <w:bookmarkEnd w:id="25"/>
      <w:r w:rsidDel="00000000" w:rsidR="00000000" w:rsidRPr="00000000">
        <w:rPr>
          <w:rFonts w:ascii="Calibri" w:cs="Calibri" w:eastAsia="Calibri" w:hAnsi="Calibri"/>
          <w:b w:val="1"/>
          <w:bCs w:val="1"/>
          <w:sz w:val="22"/>
          <w:szCs w:val="22"/>
          <w:rtl w:val="0"/>
        </w:rPr>
        <w:t xml:space="preserve">14.7. </w:t>
      </w:r>
      <w:r w:rsidDel="00000000" w:rsidR="00000000" w:rsidRPr="00000000">
        <w:rPr>
          <w:rFonts w:ascii="Calibri" w:cs="Calibri" w:eastAsia="Calibri" w:hAnsi="Calibri"/>
          <w:sz w:val="22"/>
          <w:szCs w:val="22"/>
          <w:rtl w:val="0"/>
        </w:rPr>
        <w:t xml:space="preserve">A aplicação das sanções realizar-se-á em processo administrativo que assegure o contraditório e a ampla defesa ao licitante, fornecedor registrado ou contratado, observando-se o procedimento previsto no caput e parágrafos do art. 158 da Lei nº 14.133, de 2021, para as penalidades de impedimento de licitar e contratar e de declaração de inidoneidade para licitar ou contratar.</w:t>
      </w:r>
    </w:p>
    <w:p w:rsidR="00000000" w:rsidDel="00000000" w:rsidP="00000000" w:rsidRDefault="00000000" w:rsidRPr="00000000" w14:paraId="00000109">
      <w:pPr>
        <w:spacing w:after="120" w:line="276" w:lineRule="auto"/>
        <w:jc w:val="both"/>
        <w:rPr>
          <w:rFonts w:ascii="Calibri" w:cs="Calibri" w:eastAsia="Calibri" w:hAnsi="Calibri"/>
          <w:b w:val="1"/>
          <w:bCs w:val="1"/>
          <w:sz w:val="22"/>
          <w:szCs w:val="22"/>
        </w:rPr>
      </w:pPr>
      <w:bookmarkStart w:colFirst="0" w:colLast="0" w:name="_heading=h.qpb7fw2aq27q" w:id="26"/>
      <w:bookmarkEnd w:id="26"/>
      <w:r w:rsidDel="00000000" w:rsidR="00000000" w:rsidRPr="00000000">
        <w:rPr>
          <w:rFonts w:ascii="Calibri" w:cs="Calibri" w:eastAsia="Calibri" w:hAnsi="Calibri"/>
          <w:b w:val="1"/>
          <w:bCs w:val="1"/>
          <w:sz w:val="22"/>
          <w:szCs w:val="22"/>
          <w:rtl w:val="0"/>
        </w:rPr>
        <w:t xml:space="preserve">14.8. </w:t>
      </w:r>
      <w:r w:rsidDel="00000000" w:rsidR="00000000" w:rsidRPr="00000000">
        <w:rPr>
          <w:rFonts w:ascii="Calibri" w:cs="Calibri" w:eastAsia="Calibri" w:hAnsi="Calibri"/>
          <w:sz w:val="22"/>
          <w:szCs w:val="22"/>
          <w:rtl w:val="0"/>
        </w:rPr>
        <w:t xml:space="preserve">A aplicação das sanções previstas no caput deste artigo não exclui, em hipótese alguma, a obrigação de reparação integral do dano causado à Administração Pública.</w:t>
      </w:r>
      <w:r w:rsidDel="00000000" w:rsidR="00000000" w:rsidRPr="00000000">
        <w:rPr>
          <w:rtl w:val="0"/>
        </w:rPr>
      </w:r>
    </w:p>
    <w:p w:rsidR="00000000" w:rsidDel="00000000" w:rsidP="00000000" w:rsidRDefault="00000000" w:rsidRPr="00000000" w14:paraId="0000010A">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QUINTA – DAS ALTERAÇÕES CONTRATUAIS </w:t>
      </w:r>
      <w:r w:rsidDel="00000000" w:rsidR="00000000" w:rsidRPr="00000000">
        <w:rPr>
          <w:rtl w:val="0"/>
        </w:rPr>
      </w:r>
    </w:p>
    <w:p w:rsidR="00000000" w:rsidDel="00000000" w:rsidP="00000000" w:rsidRDefault="00000000" w:rsidRPr="00000000" w14:paraId="0000010B">
      <w:pPr>
        <w:spacing w:after="120" w:line="276" w:lineRule="auto"/>
        <w:jc w:val="both"/>
        <w:rPr>
          <w:rFonts w:ascii="Calibri" w:cs="Calibri" w:eastAsia="Calibri" w:hAnsi="Calibri"/>
          <w:sz w:val="22"/>
          <w:szCs w:val="22"/>
        </w:rPr>
      </w:pPr>
      <w:bookmarkStart w:colFirst="0" w:colLast="0" w:name="_heading=h.11z42v357j6" w:id="27"/>
      <w:bookmarkEnd w:id="27"/>
      <w:r w:rsidDel="00000000" w:rsidR="00000000" w:rsidRPr="00000000">
        <w:rPr>
          <w:rFonts w:ascii="Calibri" w:cs="Calibri" w:eastAsia="Calibri" w:hAnsi="Calibri"/>
          <w:b w:val="1"/>
          <w:bCs w:val="1"/>
          <w:sz w:val="22"/>
          <w:szCs w:val="22"/>
          <w:rtl w:val="0"/>
        </w:rPr>
        <w:t xml:space="preserve">15.1.</w:t>
      </w:r>
      <w:r w:rsidDel="00000000" w:rsidR="00000000" w:rsidRPr="00000000">
        <w:rPr>
          <w:rFonts w:ascii="Calibri" w:cs="Calibri" w:eastAsia="Calibri" w:hAnsi="Calibri"/>
          <w:sz w:val="22"/>
          <w:szCs w:val="22"/>
          <w:rtl w:val="0"/>
        </w:rPr>
        <w:t xml:space="preserve"> Eventuais alterações contratuais reger-se-ão pela disciplina dos arts. 124 e seguintes da Lei nº 14.133, de 2021.</w:t>
      </w:r>
    </w:p>
    <w:p w:rsidR="00000000" w:rsidDel="00000000" w:rsidP="00000000" w:rsidRDefault="00000000" w:rsidRPr="00000000" w14:paraId="0000010C">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15.2. </w:t>
      </w:r>
      <w:r w:rsidDel="00000000" w:rsidR="00000000" w:rsidRPr="00000000">
        <w:rPr>
          <w:rFonts w:ascii="Calibri" w:cs="Calibri" w:eastAsia="Calibri" w:hAnsi="Calibri"/>
          <w:sz w:val="22"/>
          <w:szCs w:val="22"/>
          <w:rtl w:val="0"/>
        </w:rPr>
        <w:t xml:space="preserve">A </w:t>
      </w:r>
      <w:r w:rsidDel="00000000" w:rsidR="00000000" w:rsidRPr="00000000">
        <w:rPr>
          <w:rFonts w:ascii="Calibri" w:cs="Calibri" w:eastAsia="Calibri" w:hAnsi="Calibri"/>
          <w:b w:val="1"/>
          <w:bCs w:val="1"/>
          <w:sz w:val="22"/>
          <w:szCs w:val="22"/>
          <w:rtl w:val="0"/>
        </w:rPr>
        <w:t xml:space="preserve">CONTRATADA </w:t>
      </w:r>
      <w:r w:rsidDel="00000000" w:rsidR="00000000" w:rsidRPr="00000000">
        <w:rPr>
          <w:rFonts w:ascii="Calibri" w:cs="Calibri" w:eastAsia="Calibri" w:hAnsi="Calibri"/>
          <w:sz w:val="22"/>
          <w:szCs w:val="22"/>
          <w:rtl w:val="0"/>
        </w:rPr>
        <w:t xml:space="preserve">é obrigada a aceitar, nas mesmas condições contratuais, os acréscimos ou supressões que se fizerem necessários, até o limite de</w:t>
      </w:r>
      <w:r w:rsidDel="00000000" w:rsidR="00000000" w:rsidRPr="00000000">
        <w:rPr>
          <w:rFonts w:ascii="Calibri" w:cs="Calibri" w:eastAsia="Calibri" w:hAnsi="Calibri"/>
          <w:b w:val="1"/>
          <w:bCs w:val="1"/>
          <w:sz w:val="22"/>
          <w:szCs w:val="22"/>
          <w:rtl w:val="0"/>
        </w:rPr>
        <w:t xml:space="preserve"> 25% (vinte e cinco por cento)</w:t>
      </w:r>
      <w:r w:rsidDel="00000000" w:rsidR="00000000" w:rsidRPr="00000000">
        <w:rPr>
          <w:rFonts w:ascii="Calibri" w:cs="Calibri" w:eastAsia="Calibri" w:hAnsi="Calibri"/>
          <w:sz w:val="22"/>
          <w:szCs w:val="22"/>
          <w:rtl w:val="0"/>
        </w:rPr>
        <w:t xml:space="preserve"> do valor inicial atualizado do contrato.</w:t>
      </w:r>
    </w:p>
    <w:p w:rsidR="00000000" w:rsidDel="00000000" w:rsidP="00000000" w:rsidRDefault="00000000" w:rsidRPr="00000000" w14:paraId="0000010D">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15.2.1. </w:t>
      </w:r>
      <w:r w:rsidDel="00000000" w:rsidR="00000000" w:rsidRPr="00000000">
        <w:rPr>
          <w:rFonts w:ascii="Calibri" w:cs="Calibri" w:eastAsia="Calibri" w:hAnsi="Calibri"/>
          <w:sz w:val="22"/>
          <w:szCs w:val="22"/>
          <w:rtl w:val="0"/>
        </w:rPr>
        <w:t xml:space="preserve">As supressões resultantes de acordo celebrado entre as partes contratantes poderão exceder o limite de</w:t>
      </w:r>
      <w:r w:rsidDel="00000000" w:rsidR="00000000" w:rsidRPr="00000000">
        <w:rPr>
          <w:rFonts w:ascii="Calibri" w:cs="Calibri" w:eastAsia="Calibri" w:hAnsi="Calibri"/>
          <w:b w:val="1"/>
          <w:bCs w:val="1"/>
          <w:sz w:val="22"/>
          <w:szCs w:val="22"/>
          <w:rtl w:val="0"/>
        </w:rPr>
        <w:t xml:space="preserve"> 25% (vinte e cinco por cento) </w:t>
      </w:r>
      <w:r w:rsidDel="00000000" w:rsidR="00000000" w:rsidRPr="00000000">
        <w:rPr>
          <w:rFonts w:ascii="Calibri" w:cs="Calibri" w:eastAsia="Calibri" w:hAnsi="Calibri"/>
          <w:sz w:val="22"/>
          <w:szCs w:val="22"/>
          <w:rtl w:val="0"/>
        </w:rPr>
        <w:t xml:space="preserve">do valor inicial atualizado do termo de contrato.</w:t>
      </w:r>
    </w:p>
    <w:p w:rsidR="00000000" w:rsidDel="00000000" w:rsidP="00000000" w:rsidRDefault="00000000" w:rsidRPr="00000000" w14:paraId="0000010E">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15.3. </w:t>
      </w:r>
      <w:r w:rsidDel="00000000" w:rsidR="00000000" w:rsidRPr="00000000">
        <w:rPr>
          <w:rFonts w:ascii="Calibri" w:cs="Calibri" w:eastAsia="Calibri" w:hAnsi="Calibri"/>
          <w:sz w:val="22"/>
          <w:szCs w:val="22"/>
          <w:rtl w:val="0"/>
        </w:rPr>
        <w:t xml:space="preserve">Registros que não caracterizam alteração do contrato podem ser realizados por simples apostila, dispensada a celebração de termo aditivo, na forma do art. 136 da Lei nº 14.133, de 2021.</w:t>
      </w:r>
    </w:p>
    <w:p w:rsidR="00000000" w:rsidDel="00000000" w:rsidP="00000000" w:rsidRDefault="00000000" w:rsidRPr="00000000" w14:paraId="0000010F">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SEXTA – DA RESCISÃO E DA EXTINÇÃO CONTRATUAL</w:t>
      </w:r>
      <w:r w:rsidDel="00000000" w:rsidR="00000000" w:rsidRPr="00000000">
        <w:rPr>
          <w:rtl w:val="0"/>
        </w:rPr>
      </w:r>
    </w:p>
    <w:p w:rsidR="00000000" w:rsidDel="00000000" w:rsidP="00000000" w:rsidRDefault="00000000" w:rsidRPr="00000000" w14:paraId="00000110">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16.1. DA RESCISÃO CONTRATUAL</w:t>
      </w:r>
    </w:p>
    <w:p w:rsidR="00000000" w:rsidDel="00000000" w:rsidP="00000000" w:rsidRDefault="00000000" w:rsidRPr="00000000" w14:paraId="00000111">
      <w:pPr>
        <w:spacing w:after="120" w:line="276" w:lineRule="auto"/>
        <w:jc w:val="both"/>
        <w:rPr>
          <w:rFonts w:ascii="Calibri" w:cs="Calibri" w:eastAsia="Calibri" w:hAnsi="Calibri"/>
          <w:sz w:val="22"/>
          <w:szCs w:val="22"/>
        </w:rPr>
      </w:pPr>
      <w:bookmarkStart w:colFirst="0" w:colLast="0" w:name="_heading=h.wwop2px93buu" w:id="28"/>
      <w:bookmarkEnd w:id="28"/>
      <w:r w:rsidDel="00000000" w:rsidR="00000000" w:rsidRPr="00000000">
        <w:rPr>
          <w:rFonts w:ascii="Calibri" w:cs="Calibri" w:eastAsia="Calibri" w:hAnsi="Calibri"/>
          <w:b w:val="1"/>
          <w:bCs w:val="1"/>
          <w:sz w:val="22"/>
          <w:szCs w:val="22"/>
          <w:rtl w:val="0"/>
        </w:rPr>
        <w:t xml:space="preserve">16.1.1. </w:t>
      </w:r>
      <w:r w:rsidDel="00000000" w:rsidR="00000000" w:rsidRPr="00000000">
        <w:rPr>
          <w:rFonts w:ascii="Calibri" w:cs="Calibri" w:eastAsia="Calibri" w:hAnsi="Calibri"/>
          <w:sz w:val="22"/>
          <w:szCs w:val="22"/>
          <w:rtl w:val="0"/>
        </w:rPr>
        <w:t xml:space="preserve">O contrato poderá ser extinto antes de cumpridas as obrigações nele estipuladas, ou antes do prazo nele fixado, por algum dos motivos previstos no artigo 137 da Lei nº 14.133/21, bem como amigavelmente, assegurados o contraditório e a ampla defesa.</w:t>
      </w:r>
    </w:p>
    <w:p w:rsidR="00000000" w:rsidDel="00000000" w:rsidP="00000000" w:rsidRDefault="00000000" w:rsidRPr="00000000" w14:paraId="00000112">
      <w:pPr>
        <w:spacing w:after="120" w:line="276" w:lineRule="auto"/>
        <w:ind w:left="720" w:firstLine="0"/>
        <w:jc w:val="both"/>
        <w:rPr>
          <w:rFonts w:ascii="Calibri" w:cs="Calibri" w:eastAsia="Calibri" w:hAnsi="Calibri"/>
          <w:sz w:val="22"/>
          <w:szCs w:val="22"/>
        </w:rPr>
      </w:pPr>
      <w:bookmarkStart w:colFirst="0" w:colLast="0" w:name="_heading=h.ob03l37kfukw" w:id="29"/>
      <w:bookmarkEnd w:id="29"/>
      <w:r w:rsidDel="00000000" w:rsidR="00000000" w:rsidRPr="00000000">
        <w:rPr>
          <w:rFonts w:ascii="Calibri" w:cs="Calibri" w:eastAsia="Calibri" w:hAnsi="Calibri"/>
          <w:b w:val="1"/>
          <w:bCs w:val="1"/>
          <w:sz w:val="22"/>
          <w:szCs w:val="22"/>
          <w:rtl w:val="0"/>
        </w:rPr>
        <w:t xml:space="preserve">16.1.1.1.</w:t>
      </w:r>
      <w:r w:rsidDel="00000000" w:rsidR="00000000" w:rsidRPr="00000000">
        <w:rPr>
          <w:rFonts w:ascii="Calibri" w:cs="Calibri" w:eastAsia="Calibri" w:hAnsi="Calibri"/>
          <w:sz w:val="22"/>
          <w:szCs w:val="22"/>
          <w:rtl w:val="0"/>
        </w:rPr>
        <w:t xml:space="preserve"> Nesta hipótese, aplicam-se também os artigos 138 e 139 da mesma Lei.</w:t>
      </w:r>
    </w:p>
    <w:p w:rsidR="00000000" w:rsidDel="00000000" w:rsidP="00000000" w:rsidRDefault="00000000" w:rsidRPr="00000000" w14:paraId="00000113">
      <w:pPr>
        <w:spacing w:after="120" w:line="276" w:lineRule="auto"/>
        <w:jc w:val="both"/>
        <w:rPr>
          <w:rFonts w:ascii="Calibri" w:cs="Calibri" w:eastAsia="Calibri" w:hAnsi="Calibri"/>
          <w:sz w:val="22"/>
          <w:szCs w:val="22"/>
        </w:rPr>
      </w:pPr>
      <w:bookmarkStart w:colFirst="0" w:colLast="0" w:name="_heading=h.l8aj023pikmf" w:id="30"/>
      <w:bookmarkEnd w:id="30"/>
      <w:r w:rsidDel="00000000" w:rsidR="00000000" w:rsidRPr="00000000">
        <w:rPr>
          <w:rFonts w:ascii="Calibri" w:cs="Calibri" w:eastAsia="Calibri" w:hAnsi="Calibri"/>
          <w:b w:val="1"/>
          <w:bCs w:val="1"/>
          <w:sz w:val="22"/>
          <w:szCs w:val="22"/>
          <w:rtl w:val="0"/>
        </w:rPr>
        <w:t xml:space="preserve">16.1.2.</w:t>
      </w:r>
      <w:r w:rsidDel="00000000" w:rsidR="00000000" w:rsidRPr="00000000">
        <w:rPr>
          <w:rFonts w:ascii="Calibri" w:cs="Calibri" w:eastAsia="Calibri" w:hAnsi="Calibri"/>
          <w:sz w:val="22"/>
          <w:szCs w:val="22"/>
          <w:rtl w:val="0"/>
        </w:rPr>
        <w:t xml:space="preserve"> A alteração social ou a modificação da finalidade ou da estrutura da empresa não ensejará a extinção se não restringir sua capacidade de concluir o contrato.</w:t>
      </w:r>
    </w:p>
    <w:p w:rsidR="00000000" w:rsidDel="00000000" w:rsidP="00000000" w:rsidRDefault="00000000" w:rsidRPr="00000000" w14:paraId="00000114">
      <w:pPr>
        <w:spacing w:after="120" w:line="276" w:lineRule="auto"/>
        <w:jc w:val="both"/>
        <w:rPr>
          <w:rFonts w:ascii="Calibri" w:cs="Calibri" w:eastAsia="Calibri" w:hAnsi="Calibri"/>
          <w:sz w:val="22"/>
          <w:szCs w:val="22"/>
        </w:rPr>
      </w:pPr>
      <w:bookmarkStart w:colFirst="0" w:colLast="0" w:name="_heading=h.oiy08zvm1q4e" w:id="31"/>
      <w:bookmarkEnd w:id="31"/>
      <w:r w:rsidDel="00000000" w:rsidR="00000000" w:rsidRPr="00000000">
        <w:rPr>
          <w:rFonts w:ascii="Calibri" w:cs="Calibri" w:eastAsia="Calibri" w:hAnsi="Calibri"/>
          <w:b w:val="1"/>
          <w:bCs w:val="1"/>
          <w:sz w:val="22"/>
          <w:szCs w:val="22"/>
          <w:rtl w:val="0"/>
        </w:rPr>
        <w:t xml:space="preserve">16.1.3.</w:t>
      </w:r>
      <w:r w:rsidDel="00000000" w:rsidR="00000000" w:rsidRPr="00000000">
        <w:rPr>
          <w:rFonts w:ascii="Calibri" w:cs="Calibri" w:eastAsia="Calibri" w:hAnsi="Calibri"/>
          <w:sz w:val="22"/>
          <w:szCs w:val="22"/>
          <w:rtl w:val="0"/>
        </w:rPr>
        <w:t xml:space="preserve"> Se a operação implicar mudança da pessoa jurídica contratada, deverá ser formalizado termo aditivo para alteração subjetiva.</w:t>
      </w:r>
    </w:p>
    <w:p w:rsidR="00000000" w:rsidDel="00000000" w:rsidP="00000000" w:rsidRDefault="00000000" w:rsidRPr="00000000" w14:paraId="00000115">
      <w:pPr>
        <w:spacing w:after="120" w:line="276" w:lineRule="auto"/>
        <w:jc w:val="both"/>
        <w:rPr>
          <w:rFonts w:ascii="Calibri" w:cs="Calibri" w:eastAsia="Calibri" w:hAnsi="Calibri"/>
          <w:sz w:val="22"/>
          <w:szCs w:val="22"/>
        </w:rPr>
      </w:pPr>
      <w:bookmarkStart w:colFirst="0" w:colLast="0" w:name="_heading=h.nb49wws04x5" w:id="32"/>
      <w:bookmarkEnd w:id="32"/>
      <w:r w:rsidDel="00000000" w:rsidR="00000000" w:rsidRPr="00000000">
        <w:rPr>
          <w:rFonts w:ascii="Calibri" w:cs="Calibri" w:eastAsia="Calibri" w:hAnsi="Calibri"/>
          <w:b w:val="1"/>
          <w:bCs w:val="1"/>
          <w:sz w:val="22"/>
          <w:szCs w:val="22"/>
          <w:rtl w:val="0"/>
        </w:rPr>
        <w:t xml:space="preserve">16.1.4. </w:t>
      </w:r>
      <w:r w:rsidDel="00000000" w:rsidR="00000000" w:rsidRPr="00000000">
        <w:rPr>
          <w:rFonts w:ascii="Calibri" w:cs="Calibri" w:eastAsia="Calibri" w:hAnsi="Calibri"/>
          <w:sz w:val="22"/>
          <w:szCs w:val="22"/>
          <w:rtl w:val="0"/>
        </w:rPr>
        <w:t xml:space="preserve">O termo de extinção, sempre que possível e aplicável, será precedido:</w:t>
      </w:r>
    </w:p>
    <w:p w:rsidR="00000000" w:rsidDel="00000000" w:rsidP="00000000" w:rsidRDefault="00000000" w:rsidRPr="00000000" w14:paraId="00000116">
      <w:pPr>
        <w:spacing w:after="120" w:line="276" w:lineRule="auto"/>
        <w:ind w:left="720" w:firstLine="0"/>
        <w:jc w:val="both"/>
        <w:rPr>
          <w:rFonts w:ascii="Calibri" w:cs="Calibri" w:eastAsia="Calibri" w:hAnsi="Calibri"/>
          <w:sz w:val="22"/>
          <w:szCs w:val="22"/>
        </w:rPr>
      </w:pPr>
      <w:bookmarkStart w:colFirst="0" w:colLast="0" w:name="_heading=h.72md1pmy5yvr" w:id="33"/>
      <w:bookmarkEnd w:id="33"/>
      <w:r w:rsidDel="00000000" w:rsidR="00000000" w:rsidRPr="00000000">
        <w:rPr>
          <w:rFonts w:ascii="Calibri" w:cs="Calibri" w:eastAsia="Calibri" w:hAnsi="Calibri"/>
          <w:b w:val="1"/>
          <w:bCs w:val="1"/>
          <w:sz w:val="22"/>
          <w:szCs w:val="22"/>
          <w:rtl w:val="0"/>
        </w:rPr>
        <w:t xml:space="preserve">16.1.4.1. </w:t>
      </w:r>
      <w:r w:rsidDel="00000000" w:rsidR="00000000" w:rsidRPr="00000000">
        <w:rPr>
          <w:rFonts w:ascii="Calibri" w:cs="Calibri" w:eastAsia="Calibri" w:hAnsi="Calibri"/>
          <w:sz w:val="22"/>
          <w:szCs w:val="22"/>
          <w:rtl w:val="0"/>
        </w:rPr>
        <w:t xml:space="preserve">Balanço dos eventos contratuais já cumpridos ou parcialmente cumpridos;</w:t>
      </w:r>
    </w:p>
    <w:p w:rsidR="00000000" w:rsidDel="00000000" w:rsidP="00000000" w:rsidRDefault="00000000" w:rsidRPr="00000000" w14:paraId="00000117">
      <w:pPr>
        <w:spacing w:after="120" w:line="276" w:lineRule="auto"/>
        <w:ind w:left="720" w:firstLine="0"/>
        <w:jc w:val="both"/>
        <w:rPr>
          <w:rFonts w:ascii="Calibri" w:cs="Calibri" w:eastAsia="Calibri" w:hAnsi="Calibri"/>
          <w:sz w:val="22"/>
          <w:szCs w:val="22"/>
        </w:rPr>
      </w:pPr>
      <w:bookmarkStart w:colFirst="0" w:colLast="0" w:name="_heading=h.yea14r9rq97r" w:id="34"/>
      <w:bookmarkEnd w:id="34"/>
      <w:r w:rsidDel="00000000" w:rsidR="00000000" w:rsidRPr="00000000">
        <w:rPr>
          <w:rFonts w:ascii="Calibri" w:cs="Calibri" w:eastAsia="Calibri" w:hAnsi="Calibri"/>
          <w:b w:val="1"/>
          <w:bCs w:val="1"/>
          <w:sz w:val="22"/>
          <w:szCs w:val="22"/>
          <w:rtl w:val="0"/>
        </w:rPr>
        <w:t xml:space="preserve">16.1.4.2. </w:t>
      </w:r>
      <w:r w:rsidDel="00000000" w:rsidR="00000000" w:rsidRPr="00000000">
        <w:rPr>
          <w:rFonts w:ascii="Calibri" w:cs="Calibri" w:eastAsia="Calibri" w:hAnsi="Calibri"/>
          <w:sz w:val="22"/>
          <w:szCs w:val="22"/>
          <w:rtl w:val="0"/>
        </w:rPr>
        <w:t xml:space="preserve">Relação dos pagamentos já efetuados e ainda devidos;</w:t>
      </w:r>
    </w:p>
    <w:p w:rsidR="00000000" w:rsidDel="00000000" w:rsidP="00000000" w:rsidRDefault="00000000" w:rsidRPr="00000000" w14:paraId="00000118">
      <w:pPr>
        <w:spacing w:after="120" w:line="276" w:lineRule="auto"/>
        <w:ind w:left="720" w:firstLine="0"/>
        <w:jc w:val="both"/>
        <w:rPr>
          <w:rFonts w:ascii="Calibri" w:cs="Calibri" w:eastAsia="Calibri" w:hAnsi="Calibri"/>
          <w:sz w:val="22"/>
          <w:szCs w:val="22"/>
        </w:rPr>
      </w:pPr>
      <w:bookmarkStart w:colFirst="0" w:colLast="0" w:name="_heading=h.1c5ewlvx932x" w:id="35"/>
      <w:bookmarkEnd w:id="35"/>
      <w:r w:rsidDel="00000000" w:rsidR="00000000" w:rsidRPr="00000000">
        <w:rPr>
          <w:rFonts w:ascii="Calibri" w:cs="Calibri" w:eastAsia="Calibri" w:hAnsi="Calibri"/>
          <w:b w:val="1"/>
          <w:bCs w:val="1"/>
          <w:sz w:val="22"/>
          <w:szCs w:val="22"/>
          <w:rtl w:val="0"/>
        </w:rPr>
        <w:t xml:space="preserve">16.1.4.3. </w:t>
      </w:r>
      <w:r w:rsidDel="00000000" w:rsidR="00000000" w:rsidRPr="00000000">
        <w:rPr>
          <w:rFonts w:ascii="Calibri" w:cs="Calibri" w:eastAsia="Calibri" w:hAnsi="Calibri"/>
          <w:sz w:val="22"/>
          <w:szCs w:val="22"/>
          <w:rtl w:val="0"/>
        </w:rPr>
        <w:t xml:space="preserve">Indenizações e multas.</w:t>
      </w:r>
    </w:p>
    <w:p w:rsidR="00000000" w:rsidDel="00000000" w:rsidP="00000000" w:rsidRDefault="00000000" w:rsidRPr="00000000" w14:paraId="00000119">
      <w:pPr>
        <w:shd w:fill="d9d9d9"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16.2. DA EXTINÇÃO CONTRATUAL</w:t>
      </w:r>
    </w:p>
    <w:p w:rsidR="00000000" w:rsidDel="00000000" w:rsidP="00000000" w:rsidRDefault="00000000" w:rsidRPr="00000000" w14:paraId="0000011A">
      <w:pPr>
        <w:spacing w:after="120" w:line="276" w:lineRule="auto"/>
        <w:jc w:val="both"/>
        <w:rPr>
          <w:rFonts w:ascii="Calibri" w:cs="Calibri" w:eastAsia="Calibri" w:hAnsi="Calibri"/>
          <w:sz w:val="22"/>
          <w:szCs w:val="22"/>
        </w:rPr>
      </w:pPr>
      <w:bookmarkStart w:colFirst="0" w:colLast="0" w:name="_heading=h.s1zsj956sw8o" w:id="36"/>
      <w:bookmarkEnd w:id="36"/>
      <w:r w:rsidDel="00000000" w:rsidR="00000000" w:rsidRPr="00000000">
        <w:rPr>
          <w:rFonts w:ascii="Calibri" w:cs="Calibri" w:eastAsia="Calibri" w:hAnsi="Calibri"/>
          <w:b w:val="1"/>
          <w:bCs w:val="1"/>
          <w:sz w:val="22"/>
          <w:szCs w:val="22"/>
          <w:rtl w:val="0"/>
        </w:rPr>
        <w:t xml:space="preserve">16.2.1.</w:t>
      </w:r>
      <w:r w:rsidDel="00000000" w:rsidR="00000000" w:rsidRPr="00000000">
        <w:rPr>
          <w:rFonts w:ascii="Calibri" w:cs="Calibri" w:eastAsia="Calibri" w:hAnsi="Calibri"/>
          <w:sz w:val="22"/>
          <w:szCs w:val="22"/>
          <w:rtl w:val="0"/>
        </w:rPr>
        <w:t xml:space="preserve"> O contrato se extingue quando concluídas as obrigações previstas, incluindo prazo de garantia, assistência e manutenção técnica.</w:t>
      </w:r>
    </w:p>
    <w:p w:rsidR="00000000" w:rsidDel="00000000" w:rsidP="00000000" w:rsidRDefault="00000000" w:rsidRPr="00000000" w14:paraId="0000011B">
      <w:pPr>
        <w:spacing w:after="120" w:line="276" w:lineRule="auto"/>
        <w:ind w:left="720" w:firstLine="0"/>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16.2.1.1. </w:t>
      </w:r>
      <w:r w:rsidDel="00000000" w:rsidR="00000000" w:rsidRPr="00000000">
        <w:rPr>
          <w:rFonts w:ascii="Calibri" w:cs="Calibri" w:eastAsia="Calibri" w:hAnsi="Calibri"/>
          <w:sz w:val="22"/>
          <w:szCs w:val="22"/>
          <w:rtl w:val="0"/>
        </w:rPr>
        <w:t xml:space="preserve">O contrato pode ser extinto antes do prazo nele fixado, sem ônus para a </w:t>
      </w:r>
      <w:r w:rsidDel="00000000" w:rsidR="00000000" w:rsidRPr="00000000">
        <w:rPr>
          <w:rFonts w:ascii="Calibri" w:cs="Calibri" w:eastAsia="Calibri" w:hAnsi="Calibri"/>
          <w:b w:val="1"/>
          <w:bCs w:val="1"/>
          <w:sz w:val="22"/>
          <w:szCs w:val="22"/>
          <w:rtl w:val="0"/>
        </w:rPr>
        <w:t xml:space="preserve">CONTRATANTE</w:t>
      </w:r>
      <w:r w:rsidDel="00000000" w:rsidR="00000000" w:rsidRPr="00000000">
        <w:rPr>
          <w:rFonts w:ascii="Calibri" w:cs="Calibri" w:eastAsia="Calibri" w:hAnsi="Calibri"/>
          <w:sz w:val="22"/>
          <w:szCs w:val="22"/>
          <w:rtl w:val="0"/>
        </w:rPr>
        <w:t xml:space="preserve">, quando esta não dispuser de créditos orçamentários para sua continuidade, quando do término do atendimento ao objeto contratual ou quando entender que o contrato não mais lhe oferece vantagem.</w:t>
      </w:r>
    </w:p>
    <w:p w:rsidR="00000000" w:rsidDel="00000000" w:rsidP="00000000" w:rsidRDefault="00000000" w:rsidRPr="00000000" w14:paraId="0000011C">
      <w:pPr>
        <w:shd w:fill="d9e2f3"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DÉCIMA SÉTIMA – DA DOTAÇÃO ORÇAMENTÁRIA</w:t>
      </w:r>
    </w:p>
    <w:p w:rsidR="00000000" w:rsidDel="00000000" w:rsidP="00000000" w:rsidRDefault="00000000" w:rsidRPr="00000000" w14:paraId="0000011D">
      <w:pPr>
        <w:widowControl w:val="0"/>
        <w:tabs>
          <w:tab w:val="left" w:leader="none" w:pos="1276"/>
          <w:tab w:val="left" w:leader="none" w:pos="1418"/>
          <w:tab w:val="left" w:leader="none" w:pos="2529"/>
        </w:tabs>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17.1. </w:t>
      </w:r>
      <w:r w:rsidDel="00000000" w:rsidR="00000000" w:rsidRPr="00000000">
        <w:rPr>
          <w:rFonts w:ascii="Calibri" w:cs="Calibri" w:eastAsia="Calibri" w:hAnsi="Calibri"/>
          <w:sz w:val="22"/>
          <w:szCs w:val="22"/>
          <w:rtl w:val="0"/>
        </w:rPr>
        <w:t xml:space="preserve">As despesas decorrentes das aquisições objeto da presente contratação, no ano corrente, correrão por conta da seguinte dotação orçamentária:</w:t>
      </w:r>
    </w:p>
    <w:p w:rsidR="00000000" w:rsidDel="00000000" w:rsidP="00000000" w:rsidRDefault="00000000" w:rsidRPr="00000000" w14:paraId="0000011E">
      <w:pPr>
        <w:widowControl w:val="0"/>
        <w:tabs>
          <w:tab w:val="left" w:leader="none" w:pos="1276"/>
          <w:tab w:val="left" w:leader="none" w:pos="1418"/>
          <w:tab w:val="left" w:leader="none" w:pos="2529"/>
        </w:tabs>
        <w:spacing w:after="200" w:before="200" w:line="276" w:lineRule="auto"/>
        <w:jc w:val="both"/>
        <w:rPr>
          <w:rFonts w:ascii="Calibri" w:cs="Calibri" w:eastAsia="Calibri" w:hAnsi="Calibri"/>
          <w:sz w:val="22"/>
          <w:szCs w:val="22"/>
          <w:highlight w:val="yellow"/>
        </w:rPr>
      </w:pPr>
      <w:r w:rsidDel="00000000" w:rsidR="00000000" w:rsidRPr="00000000">
        <w:rPr>
          <w:rFonts w:ascii="Calibri" w:cs="Calibri" w:eastAsia="Calibri" w:hAnsi="Calibri"/>
          <w:sz w:val="22"/>
          <w:szCs w:val="22"/>
          <w:highlight w:val="yellow"/>
          <w:rtl w:val="0"/>
        </w:rPr>
        <w:t xml:space="preserve">………………………………………………………………….</w:t>
      </w:r>
    </w:p>
    <w:p w:rsidR="00000000" w:rsidDel="00000000" w:rsidP="00000000" w:rsidRDefault="00000000" w:rsidRPr="00000000" w14:paraId="0000011F">
      <w:pPr>
        <w:widowControl w:val="0"/>
        <w:tabs>
          <w:tab w:val="left" w:leader="none" w:pos="1276"/>
          <w:tab w:val="left" w:leader="none" w:pos="1418"/>
          <w:tab w:val="left" w:leader="none" w:pos="2529"/>
        </w:tabs>
        <w:spacing w:after="200" w:before="200"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17.2. </w:t>
      </w:r>
      <w:r w:rsidDel="00000000" w:rsidR="00000000" w:rsidRPr="00000000">
        <w:rPr>
          <w:rFonts w:ascii="Calibri" w:cs="Calibri" w:eastAsia="Calibri" w:hAnsi="Calibri"/>
          <w:sz w:val="22"/>
          <w:szCs w:val="22"/>
          <w:rtl w:val="0"/>
        </w:rPr>
        <w:t xml:space="preserve">A dotação relativa aos exercícios financeiros subsequentes será indicada após aprovação do orçamento respectivo e liberação dos créditos correspondentes.</w:t>
      </w:r>
      <w:r w:rsidDel="00000000" w:rsidR="00000000" w:rsidRPr="00000000">
        <w:rPr>
          <w:rtl w:val="0"/>
        </w:rPr>
      </w:r>
    </w:p>
    <w:p w:rsidR="00000000" w:rsidDel="00000000" w:rsidP="00000000" w:rsidRDefault="00000000" w:rsidRPr="00000000" w14:paraId="00000120">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OITAVA – DA LEGISLAÇÃO APLICÁVEL E DOS CASOS OMISSOS</w:t>
      </w:r>
      <w:r w:rsidDel="00000000" w:rsidR="00000000" w:rsidRPr="00000000">
        <w:rPr>
          <w:rtl w:val="0"/>
        </w:rPr>
      </w:r>
    </w:p>
    <w:p w:rsidR="00000000" w:rsidDel="00000000" w:rsidP="00000000" w:rsidRDefault="00000000" w:rsidRPr="00000000" w14:paraId="00000121">
      <w:pPr>
        <w:spacing w:after="120" w:line="276" w:lineRule="auto"/>
        <w:jc w:val="both"/>
        <w:rPr>
          <w:rFonts w:ascii="Calibri" w:cs="Calibri" w:eastAsia="Calibri" w:hAnsi="Calibri"/>
          <w:sz w:val="22"/>
          <w:szCs w:val="22"/>
        </w:rPr>
      </w:pPr>
      <w:bookmarkStart w:colFirst="0" w:colLast="0" w:name="_heading=h.nejoue30dbg0" w:id="37"/>
      <w:bookmarkEnd w:id="37"/>
      <w:r w:rsidDel="00000000" w:rsidR="00000000" w:rsidRPr="00000000">
        <w:rPr>
          <w:rFonts w:ascii="Calibri" w:cs="Calibri" w:eastAsia="Calibri" w:hAnsi="Calibri"/>
          <w:b w:val="1"/>
          <w:bCs w:val="1"/>
          <w:sz w:val="22"/>
          <w:szCs w:val="22"/>
          <w:rtl w:val="0"/>
        </w:rPr>
        <w:t xml:space="preserve">18.1. </w:t>
      </w:r>
      <w:r w:rsidDel="00000000" w:rsidR="00000000" w:rsidRPr="00000000">
        <w:rPr>
          <w:rFonts w:ascii="Calibri" w:cs="Calibri" w:eastAsia="Calibri" w:hAnsi="Calibri"/>
          <w:sz w:val="22"/>
          <w:szCs w:val="22"/>
          <w:rtl w:val="0"/>
        </w:rPr>
        <w:t xml:space="preserve">Aplica-se ao presente contrato, também aos casos omissos, as diretrizes da Lei nº 14.133, de 2021 e alterações posteriores, e demais legislação e normas aplicáveis e, subsidiariamente, as disposições contidas na Lei nº 8.078, de 1990 – Código de Defesa do Consumidor –, preceitos do direito público e princípios gerais dos contratos.</w:t>
      </w:r>
    </w:p>
    <w:p w:rsidR="00000000" w:rsidDel="00000000" w:rsidP="00000000" w:rsidRDefault="00000000" w:rsidRPr="00000000" w14:paraId="00000122">
      <w:pPr>
        <w:shd w:fill="d9e2f3" w:val="clea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CLÁUSULA DÉCIMA NONA – DA PUBLICAÇÃO</w:t>
      </w:r>
      <w:r w:rsidDel="00000000" w:rsidR="00000000" w:rsidRPr="00000000">
        <w:rPr>
          <w:rtl w:val="0"/>
        </w:rPr>
      </w:r>
    </w:p>
    <w:p w:rsidR="00000000" w:rsidDel="00000000" w:rsidP="00000000" w:rsidRDefault="00000000" w:rsidRPr="00000000" w14:paraId="00000123">
      <w:pPr>
        <w:spacing w:after="120" w:line="276" w:lineRule="auto"/>
        <w:jc w:val="both"/>
        <w:rPr>
          <w:rFonts w:ascii="Calibri" w:cs="Calibri" w:eastAsia="Calibri" w:hAnsi="Calibri"/>
          <w:sz w:val="22"/>
          <w:szCs w:val="22"/>
        </w:rPr>
      </w:pPr>
      <w:bookmarkStart w:colFirst="0" w:colLast="0" w:name="_heading=h.sxjfvikcny20" w:id="38"/>
      <w:bookmarkEnd w:id="38"/>
      <w:r w:rsidDel="00000000" w:rsidR="00000000" w:rsidRPr="00000000">
        <w:rPr>
          <w:rFonts w:ascii="Calibri" w:cs="Calibri" w:eastAsia="Calibri" w:hAnsi="Calibri"/>
          <w:b w:val="1"/>
          <w:bCs w:val="1"/>
          <w:sz w:val="22"/>
          <w:szCs w:val="22"/>
          <w:rtl w:val="0"/>
        </w:rPr>
        <w:t xml:space="preserve">19.1.</w:t>
      </w:r>
      <w:r w:rsidDel="00000000" w:rsidR="00000000" w:rsidRPr="00000000">
        <w:rPr>
          <w:rFonts w:ascii="Calibri" w:cs="Calibri" w:eastAsia="Calibri" w:hAnsi="Calibri"/>
          <w:sz w:val="22"/>
          <w:szCs w:val="22"/>
          <w:rtl w:val="0"/>
        </w:rPr>
        <w:t xml:space="preserve"> Incumbirá à </w:t>
      </w:r>
      <w:r w:rsidDel="00000000" w:rsidR="00000000" w:rsidRPr="00000000">
        <w:rPr>
          <w:rFonts w:ascii="Calibri" w:cs="Calibri" w:eastAsia="Calibri" w:hAnsi="Calibri"/>
          <w:b w:val="1"/>
          <w:bCs w:val="1"/>
          <w:sz w:val="22"/>
          <w:szCs w:val="22"/>
          <w:rtl w:val="0"/>
        </w:rPr>
        <w:t xml:space="preserve">CONTRATANTE </w:t>
      </w:r>
      <w:r w:rsidDel="00000000" w:rsidR="00000000" w:rsidRPr="00000000">
        <w:rPr>
          <w:rFonts w:ascii="Calibri" w:cs="Calibri" w:eastAsia="Calibri" w:hAnsi="Calibri"/>
          <w:sz w:val="22"/>
          <w:szCs w:val="22"/>
          <w:rtl w:val="0"/>
        </w:rPr>
        <w:t xml:space="preserve">providenciar a publicação deste instrumento nos termos e condições previstas na Lei nº 14.133/21.</w:t>
      </w:r>
    </w:p>
    <w:p w:rsidR="00000000" w:rsidDel="00000000" w:rsidP="00000000" w:rsidRDefault="00000000" w:rsidRPr="00000000" w14:paraId="00000124">
      <w:pPr>
        <w:shd w:fill="d9e2f3" w:val="clear"/>
        <w:spacing w:line="276"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CLÁUSULA VIGÉSIMA – DO FORO</w:t>
      </w:r>
    </w:p>
    <w:p w:rsidR="00000000" w:rsidDel="00000000" w:rsidP="00000000" w:rsidRDefault="00000000" w:rsidRPr="00000000" w14:paraId="00000125">
      <w:pPr>
        <w:spacing w:after="120" w:line="276" w:lineRule="auto"/>
        <w:jc w:val="both"/>
        <w:rPr>
          <w:rFonts w:ascii="Calibri" w:cs="Calibri" w:eastAsia="Calibri" w:hAnsi="Calibri"/>
          <w:sz w:val="22"/>
          <w:szCs w:val="22"/>
        </w:rPr>
      </w:pPr>
      <w:bookmarkStart w:colFirst="0" w:colLast="0" w:name="_heading=h.2vx27jwuh54" w:id="39"/>
      <w:bookmarkEnd w:id="39"/>
      <w:r w:rsidDel="00000000" w:rsidR="00000000" w:rsidRPr="00000000">
        <w:rPr>
          <w:rFonts w:ascii="Calibri" w:cs="Calibri" w:eastAsia="Calibri" w:hAnsi="Calibri"/>
          <w:b w:val="1"/>
          <w:bCs w:val="1"/>
          <w:sz w:val="22"/>
          <w:szCs w:val="22"/>
          <w:rtl w:val="0"/>
        </w:rPr>
        <w:t xml:space="preserve">20.1. </w:t>
      </w:r>
      <w:r w:rsidDel="00000000" w:rsidR="00000000" w:rsidRPr="00000000">
        <w:rPr>
          <w:rFonts w:ascii="Calibri" w:cs="Calibri" w:eastAsia="Calibri" w:hAnsi="Calibri"/>
          <w:sz w:val="22"/>
          <w:szCs w:val="22"/>
          <w:rtl w:val="0"/>
        </w:rPr>
        <w:t xml:space="preserve">Para dirimir questões decorrentes deste contrato fica eleito o Foro da Comarca de </w:t>
      </w: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/SC, com renúncia expressa a qualquer outro. </w:t>
      </w:r>
    </w:p>
    <w:p w:rsidR="00000000" w:rsidDel="00000000" w:rsidP="00000000" w:rsidRDefault="00000000" w:rsidRPr="00000000" w14:paraId="00000126">
      <w:pPr>
        <w:spacing w:after="20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por estarem justas e compromissadas, as partes assinam o presente Termo de Contrato.</w:t>
      </w:r>
    </w:p>
    <w:p w:rsidR="00000000" w:rsidDel="00000000" w:rsidP="00000000" w:rsidRDefault="00000000" w:rsidRPr="00000000" w14:paraId="00000127">
      <w:pPr>
        <w:spacing w:after="200" w:line="276" w:lineRule="auto"/>
        <w:jc w:val="right"/>
        <w:rPr>
          <w:rFonts w:ascii="Calibri" w:cs="Calibri" w:eastAsia="Calibri" w:hAnsi="Calibri"/>
          <w:sz w:val="22"/>
          <w:szCs w:val="22"/>
        </w:rPr>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908" w:top="720" w:left="851" w:right="851" w:header="510" w:footer="851"/>
          <w:pgNumType w:start="1"/>
        </w:sectPr>
      </w:pP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sz w:val="22"/>
          <w:szCs w:val="22"/>
          <w:rtl w:val="0"/>
        </w:rPr>
        <w:t xml:space="preserve">/SC, …… de ………. de 2025</w:t>
      </w:r>
    </w:p>
    <w:p w:rsidR="00000000" w:rsidDel="00000000" w:rsidP="00000000" w:rsidRDefault="00000000" w:rsidRPr="00000000" w14:paraId="00000128">
      <w:pPr>
        <w:spacing w:line="276" w:lineRule="auto"/>
        <w:jc w:val="left"/>
        <w:rPr>
          <w:rFonts w:ascii="Calibri" w:cs="Calibri" w:eastAsia="Calibri" w:hAnsi="Calibri"/>
          <w:sz w:val="22"/>
          <w:szCs w:val="22"/>
        </w:rPr>
        <w:sectPr>
          <w:type w:val="continuous"/>
          <w:pgSz w:h="16838" w:w="11906" w:orient="portrait"/>
          <w:pgMar w:bottom="908" w:top="720" w:left="851" w:right="851" w:header="510" w:footer="851"/>
          <w:cols w:equalWidth="0" w:num="2">
            <w:col w:space="720" w:w="4742"/>
            <w:col w:space="0" w:w="4742"/>
          </w:cols>
        </w:sectPr>
      </w:pPr>
      <w:r w:rsidDel="00000000" w:rsidR="00000000" w:rsidRPr="00000000">
        <w:rPr>
          <w:rtl w:val="0"/>
        </w:rPr>
      </w:r>
    </w:p>
    <w:p w:rsidR="00000000" w:rsidDel="00000000" w:rsidP="00000000" w:rsidRDefault="00000000" w:rsidRPr="00000000" w14:paraId="00000129">
      <w:pPr>
        <w:spacing w:line="276"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2A">
      <w:pPr>
        <w:spacing w:line="276"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2B">
      <w:pPr>
        <w:spacing w:line="276" w:lineRule="auto"/>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2C">
      <w:pPr>
        <w:spacing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_________________________________________</w:t>
      </w:r>
    </w:p>
    <w:p w:rsidR="00000000" w:rsidDel="00000000" w:rsidP="00000000" w:rsidRDefault="00000000" w:rsidRPr="00000000" w14:paraId="0000012D">
      <w:pPr>
        <w:spacing w:after="0" w:line="276" w:lineRule="auto"/>
        <w:jc w:val="center"/>
        <w:rPr>
          <w:rFonts w:ascii="Calibri" w:cs="Calibri" w:eastAsia="Calibri" w:hAnsi="Calibri"/>
          <w:b w:val="1"/>
          <w:bCs w:val="1"/>
          <w:sz w:val="22"/>
          <w:szCs w:val="22"/>
          <w:highlight w:val="yellow"/>
        </w:rPr>
      </w:pPr>
      <w:r w:rsidDel="00000000" w:rsidR="00000000" w:rsidRPr="00000000">
        <w:rPr>
          <w:rFonts w:ascii="Calibri" w:cs="Calibri" w:eastAsia="Calibri" w:hAnsi="Calibri"/>
          <w:b w:val="1"/>
          <w:bCs w:val="1"/>
          <w:sz w:val="22"/>
          <w:szCs w:val="22"/>
          <w:rtl w:val="0"/>
        </w:rPr>
        <w:t xml:space="preserve">Município de </w:t>
      </w:r>
      <w:r w:rsidDel="00000000" w:rsidR="00000000" w:rsidRPr="00000000">
        <w:rPr>
          <w:rFonts w:ascii="Calibri" w:cs="Calibri" w:eastAsia="Calibri" w:hAnsi="Calibri"/>
          <w:b w:val="1"/>
          <w:bCs w:val="1"/>
          <w:sz w:val="22"/>
          <w:szCs w:val="22"/>
          <w:highlight w:val="yellow"/>
          <w:rtl w:val="0"/>
        </w:rPr>
        <w:t xml:space="preserve">…………………..</w:t>
      </w:r>
    </w:p>
    <w:p w:rsidR="00000000" w:rsidDel="00000000" w:rsidP="00000000" w:rsidRDefault="00000000" w:rsidRPr="00000000" w14:paraId="0000012E">
      <w:pPr>
        <w:spacing w:after="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highlight w:val="yellow"/>
          <w:rtl w:val="0"/>
        </w:rPr>
        <w:t xml:space="preserve">………………</w:t>
      </w:r>
      <w:r w:rsidDel="00000000" w:rsidR="00000000" w:rsidRPr="00000000">
        <w:rPr>
          <w:rFonts w:ascii="Calibri" w:cs="Calibri" w:eastAsia="Calibri" w:hAnsi="Calibri"/>
          <w:b w:val="1"/>
          <w:bCs w:val="1"/>
          <w:sz w:val="22"/>
          <w:szCs w:val="22"/>
          <w:rtl w:val="0"/>
        </w:rPr>
        <w:br w:type="textWrapping"/>
      </w:r>
      <w:r w:rsidDel="00000000" w:rsidR="00000000" w:rsidRPr="00000000">
        <w:rPr>
          <w:rFonts w:ascii="Calibri" w:cs="Calibri" w:eastAsia="Calibri" w:hAnsi="Calibri"/>
          <w:sz w:val="22"/>
          <w:szCs w:val="22"/>
          <w:rtl w:val="0"/>
        </w:rPr>
        <w:t xml:space="preserve">CONTRATANTE</w:t>
      </w:r>
    </w:p>
    <w:p w:rsidR="00000000" w:rsidDel="00000000" w:rsidP="00000000" w:rsidRDefault="00000000" w:rsidRPr="00000000" w14:paraId="0000012F">
      <w:pPr>
        <w:spacing w:line="276" w:lineRule="auto"/>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0">
      <w:pPr>
        <w:spacing w:line="276" w:lineRule="auto"/>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1">
      <w:pPr>
        <w:spacing w:line="276" w:lineRule="auto"/>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2">
      <w:pPr>
        <w:spacing w:line="276" w:lineRule="auto"/>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33">
      <w:pPr>
        <w:spacing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___________________________________________</w:t>
      </w:r>
    </w:p>
    <w:p w:rsidR="00000000" w:rsidDel="00000000" w:rsidP="00000000" w:rsidRDefault="00000000" w:rsidRPr="00000000" w14:paraId="00000134">
      <w:pPr>
        <w:spacing w:after="200" w:line="276" w:lineRule="auto"/>
        <w:jc w:val="cente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MEDI-SAUDE PRODUTOS MEDICO HOSPITALARES LTDA</w:t>
        <w:br w:type="textWrapping"/>
      </w:r>
      <w:r w:rsidDel="00000000" w:rsidR="00000000" w:rsidRPr="00000000">
        <w:rPr>
          <w:rFonts w:ascii="Calibri" w:cs="Calibri" w:eastAsia="Calibri" w:hAnsi="Calibri"/>
          <w:sz w:val="22"/>
          <w:szCs w:val="22"/>
          <w:rtl w:val="0"/>
        </w:rPr>
        <w:t xml:space="preserve">Rodolfo Dos Reis Alves</w:t>
        <w:br w:type="textWrapping"/>
      </w:r>
      <w:r w:rsidDel="00000000" w:rsidR="00000000" w:rsidRPr="00000000">
        <w:rPr>
          <w:rFonts w:ascii="Calibri" w:cs="Calibri" w:eastAsia="Calibri" w:hAnsi="Calibri"/>
          <w:b w:val="1"/>
          <w:bCs w:val="1"/>
          <w:sz w:val="22"/>
          <w:szCs w:val="22"/>
          <w:rtl w:val="0"/>
        </w:rPr>
        <w:t xml:space="preserve">Representante Legal</w:t>
        <w:br w:type="textWrapping"/>
      </w:r>
      <w:r w:rsidDel="00000000" w:rsidR="00000000" w:rsidRPr="00000000">
        <w:rPr>
          <w:rFonts w:ascii="Calibri" w:cs="Calibri" w:eastAsia="Calibri" w:hAnsi="Calibri"/>
          <w:sz w:val="22"/>
          <w:szCs w:val="22"/>
          <w:rtl w:val="0"/>
        </w:rPr>
        <w:t xml:space="preserve">CONTRATADA</w:t>
      </w:r>
    </w:p>
    <w:sectPr>
      <w:type w:val="continuous"/>
      <w:pgSz w:h="16838" w:w="11906" w:orient="portrait"/>
      <w:pgMar w:bottom="908" w:top="720" w:left="851" w:right="851" w:header="510" w:footer="85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D">
    <w:pPr>
      <w:tabs>
        <w:tab w:val="center" w:leader="none" w:pos="4419"/>
        <w:tab w:val="right" w:leader="none" w:pos="8838"/>
      </w:tabs>
      <w:ind w:right="360"/>
      <w:jc w:val="right"/>
      <w:rPr>
        <w:b w:val="1"/>
        <w:bCs w:val="1"/>
        <w:sz w:val="22"/>
        <w:szCs w:val="22"/>
      </w:rPr>
    </w:pPr>
    <w:r w:rsidDel="00000000" w:rsidR="00000000" w:rsidRPr="00000000">
      <w:rPr>
        <w:b w:val="1"/>
        <w:bCs w:val="1"/>
        <w:sz w:val="22"/>
        <w:szCs w:val="22"/>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E">
    <w:pPr>
      <w:tabs>
        <w:tab w:val="center" w:leader="none" w:pos="4419"/>
        <w:tab w:val="right" w:leader="none" w:pos="8838"/>
      </w:tabs>
      <w:ind w:right="36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6362700</wp:posOffset>
              </wp:positionH>
              <wp:positionV relativeFrom="paragraph">
                <wp:posOffset>10388600</wp:posOffset>
              </wp:positionV>
              <wp:extent cx="301625" cy="495300"/>
              <wp:effectExtent b="0" l="0" r="0" t="0"/>
              <wp:wrapNone/>
              <wp:docPr id="380" name=""/>
              <a:graphic>
                <a:graphicData uri="http://schemas.microsoft.com/office/word/2010/wordprocessingGroup">
                  <wpg:wgp>
                    <wpg:cNvGrpSpPr/>
                    <wpg:grpSpPr>
                      <a:xfrm>
                        <a:off x="5195175" y="2535550"/>
                        <a:ext cx="301625" cy="495300"/>
                        <a:chOff x="5195175" y="2535550"/>
                        <a:chExt cx="301650" cy="2498150"/>
                      </a:xfrm>
                    </wpg:grpSpPr>
                    <wpg:grpSp>
                      <wpg:cNvGrpSpPr/>
                      <wpg:grpSpPr>
                        <a:xfrm>
                          <a:off x="5195188" y="3532350"/>
                          <a:ext cx="301625" cy="495300"/>
                          <a:chOff x="5195175" y="2535575"/>
                          <a:chExt cx="301650" cy="2498125"/>
                        </a:xfrm>
                      </wpg:grpSpPr>
                      <wps:wsp>
                        <wps:cNvSpPr/>
                        <wps:cNvPr id="6" name="Shape 6"/>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8" name="Shape 8"/>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75"/>
                              <a:chExt cx="301650" cy="2498125"/>
                            </a:xfrm>
                          </wpg:grpSpPr>
                          <wps:wsp>
                            <wps:cNvSpPr/>
                            <wps:cNvPr id="10" name="Shape 10"/>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12" name="Shape 12"/>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75"/>
                                  <a:chExt cx="301650" cy="2498125"/>
                                </a:xfrm>
                              </wpg:grpSpPr>
                              <wps:wsp>
                                <wps:cNvSpPr/>
                                <wps:cNvPr id="14" name="Shape 14"/>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16" name="Shape 16"/>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75"/>
                                      <a:chExt cx="301650" cy="2498125"/>
                                    </a:xfrm>
                                  </wpg:grpSpPr>
                                  <wps:wsp>
                                    <wps:cNvSpPr/>
                                    <wps:cNvPr id="18" name="Shape 18"/>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20" name="Shape 20"/>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75"/>
                                          <a:chExt cx="301650" cy="2498125"/>
                                        </a:xfrm>
                                      </wpg:grpSpPr>
                                      <wps:wsp>
                                        <wps:cNvSpPr/>
                                        <wps:cNvPr id="22" name="Shape 22"/>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24" name="Shape 24"/>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75"/>
                                              <a:chExt cx="301650" cy="2498125"/>
                                            </a:xfrm>
                                          </wpg:grpSpPr>
                                          <wps:wsp>
                                            <wps:cNvSpPr/>
                                            <wps:cNvPr id="26" name="Shape 26"/>
                                            <wps:spPr>
                                              <a:xfrm>
                                                <a:off x="5195175" y="2535575"/>
                                                <a:ext cx="3016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175" y="2535550"/>
                                                <a:chExt cx="301650" cy="2498150"/>
                                              </a:xfrm>
                                            </wpg:grpSpPr>
                                            <wps:wsp>
                                              <wps:cNvSpPr/>
                                              <wps:cNvPr id="28" name="Shape 28"/>
                                              <wps:spPr>
                                                <a:xfrm>
                                                  <a:off x="5195175" y="2535550"/>
                                                  <a:ext cx="301650" cy="249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5050" y="2535575"/>
                                                  <a:chExt cx="301900" cy="2498125"/>
                                                </a:xfrm>
                                              </wpg:grpSpPr>
                                              <wps:wsp>
                                                <wps:cNvSpPr/>
                                                <wps:cNvPr id="30" name="Shape 30"/>
                                                <wps:spPr>
                                                  <a:xfrm>
                                                    <a:off x="5195050" y="2535575"/>
                                                    <a:ext cx="30190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88" y="3532350"/>
                                                    <a:ext cx="301625" cy="495300"/>
                                                    <a:chOff x="5190375" y="2439500"/>
                                                    <a:chExt cx="311250" cy="2498125"/>
                                                  </a:xfrm>
                                                </wpg:grpSpPr>
                                                <wps:wsp>
                                                  <wps:cNvSpPr/>
                                                  <wps:cNvPr id="32" name="Shape 32"/>
                                                  <wps:spPr>
                                                    <a:xfrm>
                                                      <a:off x="5190375" y="2439500"/>
                                                      <a:ext cx="311250" cy="2498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5160" y="3532320"/>
                                                      <a:ext cx="301680" cy="495360"/>
                                                      <a:chOff x="0" y="0"/>
                                                      <a:chExt cx="301680" cy="495360"/>
                                                    </a:xfrm>
                                                  </wpg:grpSpPr>
                                                  <wps:wsp>
                                                    <wps:cNvSpPr/>
                                                    <wps:cNvPr id="34" name="Shape 34"/>
                                                    <wps:spPr>
                                                      <a:xfrm>
                                                        <a:off x="0" y="0"/>
                                                        <a:ext cx="301675" cy="495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301680" cy="495360"/>
                                                        <a:chOff x="0" y="0"/>
                                                        <a:chExt cx="301680" cy="495360"/>
                                                      </a:xfrm>
                                                    </wpg:grpSpPr>
                                                    <wps:wsp>
                                                      <wps:cNvSpPr/>
                                                      <wps:cNvPr id="36" name="Shape 36"/>
                                                      <wps:spPr>
                                                        <a:xfrm>
                                                          <a:off x="0" y="0"/>
                                                          <a:ext cx="296640" cy="4953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rot="10800000">
                                                          <a:off x="161280" y="300960"/>
                                                          <a:ext cx="720" cy="191160"/>
                                                        </a:xfrm>
                                                        <a:prstGeom prst="straightConnector1">
                                                          <a:avLst/>
                                                        </a:prstGeom>
                                                        <a:noFill/>
                                                        <a:ln cap="flat" cmpd="sng" w="9525">
                                                          <a:solidFill>
                                                            <a:srgbClr val="E36C09"/>
                                                          </a:solidFill>
                                                          <a:prstDash val="solid"/>
                                                          <a:round/>
                                                          <a:headEnd len="sm" w="sm" type="none"/>
                                                          <a:tailEnd len="sm" w="sm" type="none"/>
                                                        </a:ln>
                                                      </wps:spPr>
                                                      <wps:bodyPr anchorCtr="0" anchor="ctr" bIns="91425" lIns="91425" spcFirstLastPara="1" rIns="91425" wrap="square" tIns="91425">
                                                        <a:noAutofit/>
                                                      </wps:bodyPr>
                                                    </wps:wsp>
                                                    <wps:wsp>
                                                      <wps:cNvSpPr/>
                                                      <wps:cNvPr id="38" name="Shape 38"/>
                                                      <wps:spPr>
                                                        <a:xfrm>
                                                          <a:off x="0" y="0"/>
                                                          <a:ext cx="301680" cy="300960"/>
                                                        </a:xfrm>
                                                        <a:prstGeom prst="rect">
                                                          <a:avLst/>
                                                        </a:prstGeom>
                                                        <a:noFill/>
                                                        <a:ln cap="flat" cmpd="sng" w="9525">
                                                          <a:solidFill>
                                                            <a:srgbClr val="E36C09"/>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1"/>
                                                                <w:i w:val="0"/>
                                                                <w:smallCaps w:val="0"/>
                                                                <w:strike w:val="0"/>
                                                                <w:color w:val="002060"/>
                                                                <w:sz w:val="20"/>
                                                                <w:vertAlign w:val="baseline"/>
                                                              </w:rPr>
                                                              <w:t xml:space="preserve">PAGE    \* MERGEFORMAT</w:t>
                                                            </w:r>
                                                            <w:r w:rsidDel="00000000" w:rsidR="00000000" w:rsidRPr="00000000">
                                                              <w:rPr>
                                                                <w:rFonts w:ascii="Times New Roman" w:cs="Times New Roman" w:eastAsia="Times New Roman" w:hAnsi="Times New Roman"/>
                                                                <w:b w:val="1"/>
                                                                <w:i w:val="0"/>
                                                                <w:smallCaps w:val="0"/>
                                                                <w:strike w:val="0"/>
                                                                <w:color w:val="002060"/>
                                                                <w:sz w:val="16"/>
                                                                <w:vertAlign w:val="baseline"/>
                                                              </w:rPr>
                                                              <w:t xml:space="preserve">2</w:t>
                                                            </w:r>
                                                          </w:p>
                                                        </w:txbxContent>
                                                      </wps:txbx>
                                                      <wps:bodyPr anchorCtr="0" anchor="ctr" bIns="45700" lIns="91425" spcFirstLastPara="1" rIns="91425" wrap="square" tIns="45700">
                                                        <a:noAutofit/>
                                                      </wps:bodyPr>
                                                    </wps:wsp>
                                                  </wpg:grpSp>
                                                </wpg:grpSp>
                                              </wpg:grpSp>
                                            </wpg:grpSp>
                                          </wpg:grpSp>
                                        </wpg:grpSp>
                                      </wpg:grpSp>
                                    </wpg:grpSp>
                                  </wpg:grpSp>
                                </wpg:grpSp>
                              </wpg:grpSp>
                            </wpg:grpSp>
                          </wpg:grpSp>
                        </wpg:grpSp>
                      </wpg:grpSp>
                    </wpg:grpSp>
                  </wpg:wgp>
                </a:graphicData>
              </a:graphic>
            </wp:anchor>
          </w:drawing>
        </mc:Choice>
        <mc:Fallback>
          <w:drawing>
            <wp:anchor allowOverlap="1" behindDoc="1" distB="0" distT="0" distL="0" distR="0" hidden="0" layoutInCell="1" locked="0" relativeHeight="0" simplePos="0">
              <wp:simplePos x="0" y="0"/>
              <wp:positionH relativeFrom="column">
                <wp:posOffset>6362700</wp:posOffset>
              </wp:positionH>
              <wp:positionV relativeFrom="paragraph">
                <wp:posOffset>10388600</wp:posOffset>
              </wp:positionV>
              <wp:extent cx="301625" cy="495300"/>
              <wp:effectExtent b="0" l="0" r="0" t="0"/>
              <wp:wrapNone/>
              <wp:docPr id="380"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301625" cy="4953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273052</wp:posOffset>
              </wp:positionH>
              <wp:positionV relativeFrom="paragraph">
                <wp:posOffset>-19043</wp:posOffset>
              </wp:positionV>
              <wp:extent cx="2485390" cy="962025"/>
              <wp:effectExtent b="0" l="0" r="0" t="0"/>
              <wp:wrapNone/>
              <wp:docPr id="381" name=""/>
              <a:graphic>
                <a:graphicData uri="http://schemas.microsoft.com/office/word/2010/wordprocessingShape">
                  <wps:wsp>
                    <wps:cNvSpPr/>
                    <wps:cNvPr id="39" name="Shape 39"/>
                    <wps:spPr>
                      <a:xfrm>
                        <a:off x="4174740" y="3370500"/>
                        <a:ext cx="2342520" cy="819000"/>
                      </a:xfrm>
                      <a:prstGeom prst="rect">
                        <a:avLst/>
                      </a:prstGeom>
                      <a:noFill/>
                      <a:ln>
                        <a:noFill/>
                      </a:ln>
                    </wps:spPr>
                    <wps:txbx>
                      <w:txbxContent>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1"/>
                              <w:i w:val="0"/>
                              <w:smallCaps w:val="0"/>
                              <w:strike w:val="0"/>
                              <w:color w:val="002060"/>
                              <w:sz w:val="20"/>
                              <w:vertAlign w:val="baseline"/>
                            </w:rPr>
                            <w:t xml:space="preserve">Sede CISNORDESTE/SC</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1"/>
                              <w:i w:val="0"/>
                              <w:smallCaps w:val="0"/>
                              <w:strike w:val="0"/>
                              <w:color w:val="002060"/>
                              <w:sz w:val="20"/>
                              <w:vertAlign w:val="baseline"/>
                            </w:rPr>
                          </w:r>
                          <w:r w:rsidDel="00000000" w:rsidR="00000000" w:rsidRPr="00000000">
                            <w:rPr>
                              <w:rFonts w:ascii="Calibri" w:cs="Calibri" w:eastAsia="Calibri" w:hAnsi="Calibri"/>
                              <w:b w:val="0"/>
                              <w:i w:val="0"/>
                              <w:smallCaps w:val="0"/>
                              <w:strike w:val="0"/>
                              <w:color w:val="002060"/>
                              <w:sz w:val="20"/>
                              <w:vertAlign w:val="baseline"/>
                            </w:rPr>
                            <w:t xml:space="preserve">Rua Max Colin, nº 1843 – Bairro América</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r>
                          <w:r w:rsidDel="00000000" w:rsidR="00000000" w:rsidRPr="00000000">
                            <w:rPr>
                              <w:rFonts w:ascii="Calibri" w:cs="Calibri" w:eastAsia="Calibri" w:hAnsi="Calibri"/>
                              <w:b w:val="0"/>
                              <w:i w:val="0"/>
                              <w:smallCaps w:val="0"/>
                              <w:strike w:val="0"/>
                              <w:color w:val="002060"/>
                              <w:sz w:val="20"/>
                              <w:vertAlign w:val="baseline"/>
                            </w:rPr>
                            <w:t xml:space="preserve">Joinville/SC – CEP 89204-635</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r>
                          <w:r w:rsidDel="00000000" w:rsidR="00000000" w:rsidRPr="00000000">
                            <w:rPr>
                              <w:rFonts w:ascii="Calibri" w:cs="Calibri" w:eastAsia="Calibri" w:hAnsi="Calibri"/>
                              <w:b w:val="1"/>
                              <w:i w:val="0"/>
                              <w:smallCaps w:val="0"/>
                              <w:strike w:val="0"/>
                              <w:color w:val="002060"/>
                              <w:sz w:val="20"/>
                              <w:vertAlign w:val="baseline"/>
                            </w:rPr>
                            <w:t xml:space="preserve">CNPJ</w:t>
                          </w:r>
                          <w:r w:rsidDel="00000000" w:rsidR="00000000" w:rsidRPr="00000000">
                            <w:rPr>
                              <w:rFonts w:ascii="Calibri" w:cs="Calibri" w:eastAsia="Calibri" w:hAnsi="Calibri"/>
                              <w:b w:val="0"/>
                              <w:i w:val="0"/>
                              <w:smallCaps w:val="0"/>
                              <w:strike w:val="0"/>
                              <w:color w:val="002060"/>
                              <w:sz w:val="20"/>
                              <w:vertAlign w:val="baseline"/>
                            </w:rPr>
                            <w:t xml:space="preserve">: 03.222.337/0001-31</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206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273052</wp:posOffset>
              </wp:positionH>
              <wp:positionV relativeFrom="paragraph">
                <wp:posOffset>-19043</wp:posOffset>
              </wp:positionV>
              <wp:extent cx="2485390" cy="962025"/>
              <wp:effectExtent b="0" l="0" r="0" t="0"/>
              <wp:wrapNone/>
              <wp:docPr id="381"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2485390" cy="962025"/>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3879850</wp:posOffset>
              </wp:positionH>
              <wp:positionV relativeFrom="paragraph">
                <wp:posOffset>-19043</wp:posOffset>
              </wp:positionV>
              <wp:extent cx="2305050" cy="971550"/>
              <wp:effectExtent b="0" l="0" r="0" t="0"/>
              <wp:wrapNone/>
              <wp:docPr id="382" name=""/>
              <a:graphic>
                <a:graphicData uri="http://schemas.microsoft.com/office/word/2010/wordprocessingShape">
                  <wps:wsp>
                    <wps:cNvSpPr/>
                    <wps:cNvPr id="40" name="Shape 40"/>
                    <wps:spPr>
                      <a:xfrm>
                        <a:off x="4264920" y="3365640"/>
                        <a:ext cx="2162160" cy="828720"/>
                      </a:xfrm>
                      <a:prstGeom prst="rect">
                        <a:avLst/>
                      </a:prstGeom>
                      <a:noFill/>
                      <a:ln>
                        <a:noFill/>
                      </a:ln>
                    </wps:spPr>
                    <wps:txbx>
                      <w:txbxContent>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t xml:space="preserve">(47) 3422 9838 / (47) 3422 5715</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r>
                          <w:r w:rsidDel="00000000" w:rsidR="00000000" w:rsidRPr="00000000">
                            <w:rPr>
                              <w:rFonts w:ascii="Calibri" w:cs="Calibri" w:eastAsia="Calibri" w:hAnsi="Calibri"/>
                              <w:b w:val="0"/>
                              <w:i w:val="0"/>
                              <w:smallCaps w:val="0"/>
                              <w:strike w:val="0"/>
                              <w:color w:val="002060"/>
                              <w:sz w:val="20"/>
                              <w:vertAlign w:val="baseline"/>
                            </w:rPr>
                            <w:t xml:space="preserve">cisnordeste@cisnordeste.sc.gov.br</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r>
                          <w:r w:rsidDel="00000000" w:rsidR="00000000" w:rsidRPr="00000000">
                            <w:rPr>
                              <w:rFonts w:ascii="Calibri" w:cs="Calibri" w:eastAsia="Calibri" w:hAnsi="Calibri"/>
                              <w:b w:val="0"/>
                              <w:i w:val="0"/>
                              <w:smallCaps w:val="0"/>
                              <w:strike w:val="0"/>
                              <w:color w:val="002060"/>
                              <w:sz w:val="20"/>
                              <w:vertAlign w:val="baseline"/>
                            </w:rPr>
                            <w:t xml:space="preserve">www.cisnordeste.sc.gov.br</w:t>
                          </w:r>
                        </w:p>
                        <w:p w:rsidR="00000000" w:rsidDel="00000000" w:rsidP="00000000" w:rsidRDefault="00000000" w:rsidRPr="00000000">
                          <w:pPr>
                            <w:spacing w:after="0" w:before="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2060"/>
                              <w:sz w:val="20"/>
                              <w:vertAlign w:val="baseline"/>
                            </w:rPr>
                          </w:r>
                          <w:r w:rsidDel="00000000" w:rsidR="00000000" w:rsidRPr="00000000">
                            <w:rPr>
                              <w:rFonts w:ascii="Calibri" w:cs="Calibri" w:eastAsia="Calibri" w:hAnsi="Calibri"/>
                              <w:b w:val="0"/>
                              <w:i w:val="0"/>
                              <w:smallCaps w:val="0"/>
                              <w:strike w:val="0"/>
                              <w:color w:val="002060"/>
                              <w:sz w:val="20"/>
                              <w:vertAlign w:val="baseline"/>
                            </w:rPr>
                            <w:t xml:space="preserve">@cisnordeste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206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3879850</wp:posOffset>
              </wp:positionH>
              <wp:positionV relativeFrom="paragraph">
                <wp:posOffset>-19043</wp:posOffset>
              </wp:positionV>
              <wp:extent cx="2305050" cy="971550"/>
              <wp:effectExtent b="0" l="0" r="0" t="0"/>
              <wp:wrapNone/>
              <wp:docPr id="382" name="image12.png"/>
              <a:graphic>
                <a:graphicData uri="http://schemas.openxmlformats.org/drawingml/2006/picture">
                  <pic:pic>
                    <pic:nvPicPr>
                      <pic:cNvPr id="0" name="image12.png"/>
                      <pic:cNvPicPr preferRelativeResize="0"/>
                    </pic:nvPicPr>
                    <pic:blipFill>
                      <a:blip r:embed="rId1"/>
                      <a:srcRect/>
                      <a:stretch>
                        <a:fillRect/>
                      </a:stretch>
                    </pic:blipFill>
                    <pic:spPr>
                      <a:xfrm>
                        <a:off x="0" y="0"/>
                        <a:ext cx="2305050" cy="971550"/>
                      </a:xfrm>
                      <a:prstGeom prst="rect"/>
                      <a:ln/>
                    </pic:spPr>
                  </pic:pic>
                </a:graphicData>
              </a:graphic>
            </wp:anchor>
          </w:drawing>
        </mc:Fallback>
      </mc:AlternateContent>
    </w:r>
    <w:r w:rsidDel="00000000" w:rsidR="00000000" w:rsidRPr="00000000">
      <w:drawing>
        <wp:anchor allowOverlap="1" behindDoc="1" distB="0" distT="0" distL="0" distR="0" hidden="0" layoutInCell="1" locked="0" relativeHeight="0" simplePos="0">
          <wp:simplePos x="0" y="0"/>
          <wp:positionH relativeFrom="column">
            <wp:posOffset>333375</wp:posOffset>
          </wp:positionH>
          <wp:positionV relativeFrom="paragraph">
            <wp:posOffset>104775</wp:posOffset>
          </wp:positionV>
          <wp:extent cx="182880" cy="182880"/>
          <wp:effectExtent b="0" l="0" r="0" t="0"/>
          <wp:wrapNone/>
          <wp:docPr descr="Marcador com preenchimento sólido" id="386" name="image2.png"/>
          <a:graphic>
            <a:graphicData uri="http://schemas.openxmlformats.org/drawingml/2006/picture">
              <pic:pic>
                <pic:nvPicPr>
                  <pic:cNvPr descr="Marcador com preenchimento sólido" id="0" name="image2.png"/>
                  <pic:cNvPicPr preferRelativeResize="0"/>
                </pic:nvPicPr>
                <pic:blipFill>
                  <a:blip r:embed="rId2"/>
                  <a:srcRect b="0" l="0" r="0" t="0"/>
                  <a:stretch>
                    <a:fillRect/>
                  </a:stretch>
                </pic:blipFill>
                <pic:spPr>
                  <a:xfrm>
                    <a:off x="0" y="0"/>
                    <a:ext cx="182880" cy="18288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3924300</wp:posOffset>
          </wp:positionH>
          <wp:positionV relativeFrom="paragraph">
            <wp:posOffset>114300</wp:posOffset>
          </wp:positionV>
          <wp:extent cx="140335" cy="140335"/>
          <wp:effectExtent b="0" l="0" r="0" t="0"/>
          <wp:wrapNone/>
          <wp:docPr descr="Destinatário com preenchimento sólido" id="387" name="image3.png"/>
          <a:graphic>
            <a:graphicData uri="http://schemas.openxmlformats.org/drawingml/2006/picture">
              <pic:pic>
                <pic:nvPicPr>
                  <pic:cNvPr descr="Destinatário com preenchimento sólido" id="0" name="image3.png"/>
                  <pic:cNvPicPr preferRelativeResize="0"/>
                </pic:nvPicPr>
                <pic:blipFill>
                  <a:blip r:embed="rId3"/>
                  <a:srcRect b="0" l="0" r="0" t="0"/>
                  <a:stretch>
                    <a:fillRect/>
                  </a:stretch>
                </pic:blipFill>
                <pic:spPr>
                  <a:xfrm>
                    <a:off x="0" y="0"/>
                    <a:ext cx="140335" cy="140335"/>
                  </a:xfrm>
                  <a:prstGeom prst="rect"/>
                  <a:ln/>
                </pic:spPr>
              </pic:pic>
            </a:graphicData>
          </a:graphic>
        </wp:anchor>
      </w:drawing>
    </w:r>
  </w:p>
  <w:p w:rsidR="00000000" w:rsidDel="00000000" w:rsidP="00000000" w:rsidRDefault="00000000" w:rsidRPr="00000000" w14:paraId="0000013F">
    <w:pPr>
      <w:tabs>
        <w:tab w:val="center" w:leader="none" w:pos="4419"/>
        <w:tab w:val="right" w:leader="none" w:pos="8838"/>
      </w:tabs>
      <w:ind w:right="360"/>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-31744</wp:posOffset>
              </wp:positionH>
              <wp:positionV relativeFrom="paragraph">
                <wp:posOffset>0</wp:posOffset>
              </wp:positionV>
              <wp:extent cx="635" cy="567690"/>
              <wp:effectExtent b="0" l="0" r="0" t="0"/>
              <wp:wrapNone/>
              <wp:docPr id="383" name=""/>
              <a:graphic>
                <a:graphicData uri="http://schemas.microsoft.com/office/word/2010/wordprocessingShape">
                  <wps:wsp>
                    <wps:cNvCnPr/>
                    <wps:spPr>
                      <a:xfrm>
                        <a:off x="5345640" y="3496140"/>
                        <a:ext cx="720" cy="567720"/>
                      </a:xfrm>
                      <a:prstGeom prst="straightConnector1">
                        <a:avLst/>
                      </a:prstGeom>
                      <a:noFill/>
                      <a:ln cap="flat" cmpd="sng" w="28575">
                        <a:solidFill>
                          <a:srgbClr val="E36C09"/>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-31744</wp:posOffset>
              </wp:positionH>
              <wp:positionV relativeFrom="paragraph">
                <wp:posOffset>0</wp:posOffset>
              </wp:positionV>
              <wp:extent cx="635" cy="567690"/>
              <wp:effectExtent b="0" l="0" r="0" t="0"/>
              <wp:wrapNone/>
              <wp:docPr id="383" name="image13.png"/>
              <a:graphic>
                <a:graphicData uri="http://schemas.openxmlformats.org/drawingml/2006/picture">
                  <pic:pic>
                    <pic:nvPicPr>
                      <pic:cNvPr id="0" name="image13.png"/>
                      <pic:cNvPicPr preferRelativeResize="0"/>
                    </pic:nvPicPr>
                    <pic:blipFill>
                      <a:blip r:embed="rId1"/>
                      <a:srcRect/>
                      <a:stretch>
                        <a:fillRect/>
                      </a:stretch>
                    </pic:blipFill>
                    <pic:spPr>
                      <a:xfrm>
                        <a:off x="0" y="0"/>
                        <a:ext cx="635" cy="56769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3486150</wp:posOffset>
              </wp:positionH>
              <wp:positionV relativeFrom="paragraph">
                <wp:posOffset>38100</wp:posOffset>
              </wp:positionV>
              <wp:extent cx="635" cy="567690"/>
              <wp:effectExtent b="0" l="0" r="0" t="0"/>
              <wp:wrapNone/>
              <wp:docPr id="384" name=""/>
              <a:graphic>
                <a:graphicData uri="http://schemas.microsoft.com/office/word/2010/wordprocessingShape">
                  <wps:wsp>
                    <wps:cNvCnPr/>
                    <wps:spPr>
                      <a:xfrm>
                        <a:off x="5345640" y="3496140"/>
                        <a:ext cx="720" cy="567720"/>
                      </a:xfrm>
                      <a:prstGeom prst="straightConnector1">
                        <a:avLst/>
                      </a:prstGeom>
                      <a:noFill/>
                      <a:ln cap="flat" cmpd="sng" w="28575">
                        <a:solidFill>
                          <a:srgbClr val="E36C09"/>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3486150</wp:posOffset>
              </wp:positionH>
              <wp:positionV relativeFrom="paragraph">
                <wp:posOffset>38100</wp:posOffset>
              </wp:positionV>
              <wp:extent cx="635" cy="567690"/>
              <wp:effectExtent b="0" l="0" r="0" t="0"/>
              <wp:wrapNone/>
              <wp:docPr id="384" name="image14.png"/>
              <a:graphic>
                <a:graphicData uri="http://schemas.openxmlformats.org/drawingml/2006/picture">
                  <pic:pic>
                    <pic:nvPicPr>
                      <pic:cNvPr id="0" name="image14.png"/>
                      <pic:cNvPicPr preferRelativeResize="0"/>
                    </pic:nvPicPr>
                    <pic:blipFill>
                      <a:blip r:embed="rId1"/>
                      <a:srcRect/>
                      <a:stretch>
                        <a:fillRect/>
                      </a:stretch>
                    </pic:blipFill>
                    <pic:spPr>
                      <a:xfrm>
                        <a:off x="0" y="0"/>
                        <a:ext cx="635" cy="567690"/>
                      </a:xfrm>
                      <a:prstGeom prst="rect"/>
                      <a:ln/>
                    </pic:spPr>
                  </pic:pic>
                </a:graphicData>
              </a:graphic>
            </wp:anchor>
          </w:drawing>
        </mc:Fallback>
      </mc:AlternateContent>
    </w:r>
    <w:r w:rsidDel="00000000" w:rsidR="00000000" w:rsidRPr="00000000">
      <w:drawing>
        <wp:anchor allowOverlap="1" behindDoc="1" distB="0" distT="0" distL="0" distR="0" hidden="0" layoutInCell="1" locked="0" relativeHeight="0" simplePos="0">
          <wp:simplePos x="0" y="0"/>
          <wp:positionH relativeFrom="column">
            <wp:posOffset>3914775</wp:posOffset>
          </wp:positionH>
          <wp:positionV relativeFrom="paragraph">
            <wp:posOffset>114300</wp:posOffset>
          </wp:positionV>
          <wp:extent cx="178435" cy="178435"/>
          <wp:effectExtent b="0" l="0" r="0" t="0"/>
          <wp:wrapNone/>
          <wp:docPr descr="Envelope com preenchimento sólido" id="388" name="image6.png"/>
          <a:graphic>
            <a:graphicData uri="http://schemas.openxmlformats.org/drawingml/2006/picture">
              <pic:pic>
                <pic:nvPicPr>
                  <pic:cNvPr descr="Envelope com preenchimento sólido" id="0" name="image6.png"/>
                  <pic:cNvPicPr preferRelativeResize="0"/>
                </pic:nvPicPr>
                <pic:blipFill>
                  <a:blip r:embed="rId4"/>
                  <a:srcRect b="0" l="0" r="0" t="0"/>
                  <a:stretch>
                    <a:fillRect/>
                  </a:stretch>
                </pic:blipFill>
                <pic:spPr>
                  <a:xfrm>
                    <a:off x="0" y="0"/>
                    <a:ext cx="178435" cy="17843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3905250</wp:posOffset>
          </wp:positionH>
          <wp:positionV relativeFrom="paragraph">
            <wp:posOffset>285750</wp:posOffset>
          </wp:positionV>
          <wp:extent cx="190500" cy="190500"/>
          <wp:effectExtent b="0" l="0" r="0" t="0"/>
          <wp:wrapNone/>
          <wp:docPr descr="Globo terrestre: Américas com preenchimento sólido" id="389" name="image1.png"/>
          <a:graphic>
            <a:graphicData uri="http://schemas.openxmlformats.org/drawingml/2006/picture">
              <pic:pic>
                <pic:nvPicPr>
                  <pic:cNvPr descr="Globo terrestre: Américas com preenchimento sólido" id="0" name="image1.png"/>
                  <pic:cNvPicPr preferRelativeResize="0"/>
                </pic:nvPicPr>
                <pic:blipFill>
                  <a:blip r:embed="rId5"/>
                  <a:srcRect b="0" l="0" r="0" t="0"/>
                  <a:stretch>
                    <a:fillRect/>
                  </a:stretch>
                </pic:blipFill>
                <pic:spPr>
                  <a:xfrm>
                    <a:off x="0" y="0"/>
                    <a:ext cx="190500" cy="19050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3933825</wp:posOffset>
          </wp:positionH>
          <wp:positionV relativeFrom="paragraph">
            <wp:posOffset>485775</wp:posOffset>
          </wp:positionV>
          <wp:extent cx="133350" cy="133350"/>
          <wp:effectExtent b="0" l="0" r="0" t="0"/>
          <wp:wrapNone/>
          <wp:docPr id="390" name="image4.gif"/>
          <a:graphic>
            <a:graphicData uri="http://schemas.openxmlformats.org/drawingml/2006/picture">
              <pic:pic>
                <pic:nvPicPr>
                  <pic:cNvPr id="0" name="image4.gif"/>
                  <pic:cNvPicPr preferRelativeResize="0"/>
                </pic:nvPicPr>
                <pic:blipFill>
                  <a:blip r:embed="rId6"/>
                  <a:srcRect b="0" l="0" r="0" t="0"/>
                  <a:stretch>
                    <a:fillRect/>
                  </a:stretch>
                </pic:blipFill>
                <pic:spPr>
                  <a:xfrm>
                    <a:off x="0" y="0"/>
                    <a:ext cx="133350" cy="133350"/>
                  </a:xfrm>
                  <a:prstGeom prst="rect"/>
                  <a:ln/>
                </pic:spPr>
              </pic:pic>
            </a:graphicData>
          </a:graphic>
        </wp:anchor>
      </w:drawing>
    </w:r>
  </w:p>
  <w:p w:rsidR="00000000" w:rsidDel="00000000" w:rsidP="00000000" w:rsidRDefault="00000000" w:rsidRPr="00000000" w14:paraId="00000140">
    <w:pPr>
      <w:tabs>
        <w:tab w:val="center" w:leader="none" w:pos="4419"/>
        <w:tab w:val="right" w:leader="none" w:pos="8838"/>
      </w:tabs>
      <w:ind w:right="360"/>
      <w:jc w:val="right"/>
      <w:rPr>
        <w:b w:val="1"/>
        <w:bCs w:val="1"/>
        <w:color w:val="e69138"/>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6165852</wp:posOffset>
              </wp:positionH>
              <wp:positionV relativeFrom="paragraph">
                <wp:posOffset>-19043</wp:posOffset>
              </wp:positionV>
              <wp:extent cx="444500" cy="445135"/>
              <wp:effectExtent b="0" l="0" r="0" t="0"/>
              <wp:wrapNone/>
              <wp:docPr id="377" name=""/>
              <a:graphic>
                <a:graphicData uri="http://schemas.microsoft.com/office/word/2010/wordprocessingShape">
                  <wps:wsp>
                    <wps:cNvSpPr/>
                    <wps:cNvPr id="2" name="Shape 2"/>
                    <wps:spPr>
                      <a:xfrm>
                        <a:off x="5195160" y="3628800"/>
                        <a:ext cx="301680" cy="302400"/>
                      </a:xfrm>
                      <a:prstGeom prst="rect">
                        <a:avLst/>
                      </a:prstGeom>
                      <a:noFill/>
                      <a:ln cap="flat" cmpd="sng" w="9525">
                        <a:solidFill>
                          <a:srgbClr val="E46C0A"/>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e36c09"/>
                              <w:sz w:val="18"/>
                              <w:vertAlign w:val="baseline"/>
                            </w:rPr>
                            <w:t xml:space="preserve"> PAGE 18</w:t>
                          </w:r>
                        </w:p>
                      </w:txbxContent>
                    </wps:txbx>
                    <wps:bodyPr anchorCtr="0" anchor="ctr"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6165852</wp:posOffset>
              </wp:positionH>
              <wp:positionV relativeFrom="paragraph">
                <wp:posOffset>-19043</wp:posOffset>
              </wp:positionV>
              <wp:extent cx="444500" cy="445135"/>
              <wp:effectExtent b="0" l="0" r="0" t="0"/>
              <wp:wrapNone/>
              <wp:docPr id="377"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444500" cy="44513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-69843</wp:posOffset>
              </wp:positionH>
              <wp:positionV relativeFrom="paragraph">
                <wp:posOffset>-69843</wp:posOffset>
              </wp:positionV>
              <wp:extent cx="762000" cy="762000"/>
              <wp:effectExtent b="0" l="0" r="0" t="0"/>
              <wp:wrapNone/>
              <wp:docPr id="379" name=""/>
              <a:graphic>
                <a:graphicData uri="http://schemas.microsoft.com/office/word/2010/wordprocessingShape">
                  <wps:wsp>
                    <wps:cNvSpPr/>
                    <wps:cNvPr id="4" name="Shape 4"/>
                    <wps:spPr>
                      <a:xfrm>
                        <a:off x="5153100" y="3587100"/>
                        <a:ext cx="385800" cy="385800"/>
                      </a:xfrm>
                      <a:prstGeom prst="roundRect">
                        <a:avLst>
                          <a:gd fmla="val 16667" name="adj"/>
                        </a:avLst>
                      </a:prstGeom>
                      <a:noFill/>
                      <a:ln cap="flat" cmpd="sng" w="28575">
                        <a:solidFill>
                          <a:srgbClr val="E6913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-69843</wp:posOffset>
              </wp:positionH>
              <wp:positionV relativeFrom="paragraph">
                <wp:posOffset>-69843</wp:posOffset>
              </wp:positionV>
              <wp:extent cx="762000" cy="762000"/>
              <wp:effectExtent b="0" l="0" r="0" t="0"/>
              <wp:wrapNone/>
              <wp:docPr id="379"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762000" cy="76200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-69843</wp:posOffset>
              </wp:positionH>
              <wp:positionV relativeFrom="paragraph">
                <wp:posOffset>-69843</wp:posOffset>
              </wp:positionV>
              <wp:extent cx="762000" cy="762000"/>
              <wp:effectExtent b="0" l="0" r="0" t="0"/>
              <wp:wrapNone/>
              <wp:docPr id="378" name=""/>
              <a:graphic>
                <a:graphicData uri="http://schemas.microsoft.com/office/word/2010/wordprocessingShape">
                  <wps:wsp>
                    <wps:cNvSpPr/>
                    <wps:cNvPr id="3" name="Shape 3"/>
                    <wps:spPr>
                      <a:xfrm>
                        <a:off x="5153100" y="3587100"/>
                        <a:ext cx="385800" cy="385800"/>
                      </a:xfrm>
                      <a:prstGeom prst="roundRect">
                        <a:avLst>
                          <a:gd fmla="val 16667" name="adj"/>
                        </a:avLst>
                      </a:prstGeom>
                      <a:noFill/>
                      <a:ln cap="flat" cmpd="sng" w="28575">
                        <a:solidFill>
                          <a:srgbClr val="E69138"/>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-69843</wp:posOffset>
              </wp:positionH>
              <wp:positionV relativeFrom="paragraph">
                <wp:posOffset>-69843</wp:posOffset>
              </wp:positionV>
              <wp:extent cx="762000" cy="762000"/>
              <wp:effectExtent b="0" l="0" r="0" t="0"/>
              <wp:wrapNone/>
              <wp:docPr id="378"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762000" cy="76200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1">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5">
    <w:pPr>
      <w:tabs>
        <w:tab w:val="center" w:leader="none" w:pos="4419"/>
        <w:tab w:val="right" w:leader="none" w:pos="8838"/>
      </w:tabs>
      <w:spacing w:after="240" w:before="240" w:lineRule="auto"/>
      <w:jc w:val="center"/>
      <w:rPr>
        <w:b w:val="1"/>
        <w:bCs w:val="1"/>
        <w:i w:val="1"/>
        <w:iCs w:val="1"/>
        <w:color w:val="bfbfbf"/>
        <w:sz w:val="40"/>
        <w:szCs w:val="40"/>
      </w:rPr>
    </w:pPr>
    <w:r w:rsidDel="00000000" w:rsidR="00000000" w:rsidRPr="00000000">
      <w:rPr>
        <w:b w:val="1"/>
        <w:bCs w:val="1"/>
        <w:i w:val="1"/>
        <w:iCs w:val="1"/>
        <w:color w:val="bfbfbf"/>
        <w:sz w:val="40"/>
        <w:szCs w:val="40"/>
        <w:rtl w:val="0"/>
      </w:rPr>
      <w:t xml:space="preserve">INSERIR TIMBRE DA CONTRATANTE</w:t>
    </w:r>
  </w:p>
  <w:p w:rsidR="00000000" w:rsidDel="00000000" w:rsidP="00000000" w:rsidRDefault="00000000" w:rsidRPr="00000000" w14:paraId="00000136">
    <w:pPr>
      <w:tabs>
        <w:tab w:val="center" w:leader="none" w:pos="4419"/>
        <w:tab w:val="right" w:leader="none" w:pos="8838"/>
      </w:tabs>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7">
    <w:pPr>
      <w:tabs>
        <w:tab w:val="center" w:leader="none" w:pos="4419"/>
        <w:tab w:val="right" w:leader="none" w:pos="8838"/>
      </w:tabs>
      <w:ind w:left="3540" w:firstLine="0"/>
      <w:jc w:val="center"/>
      <w:rPr>
        <w:rFonts w:ascii="Calibri" w:cs="Calibri" w:eastAsia="Calibri" w:hAnsi="Calibri"/>
        <w:b w:val="1"/>
        <w:bCs w:val="1"/>
        <w:color w:val="002060"/>
        <w:sz w:val="24"/>
        <w:szCs w:val="24"/>
      </w:rPr>
    </w:pPr>
    <w:r w:rsidDel="00000000" w:rsidR="00000000" w:rsidRPr="00000000">
      <w:rPr>
        <w:rFonts w:ascii="Calibri" w:cs="Calibri" w:eastAsia="Calibri" w:hAnsi="Calibri"/>
        <w:b w:val="1"/>
        <w:bCs w:val="1"/>
        <w:color w:val="002060"/>
        <w:sz w:val="24"/>
        <w:szCs w:val="24"/>
        <w:rtl w:val="0"/>
      </w:rPr>
      <w:t xml:space="preserve">CONSÓRCIO INTERFEDERATIVO DE SAÚDE </w:t>
    </w:r>
    <w:r w:rsidDel="00000000" w:rsidR="00000000" w:rsidRPr="00000000">
      <w:drawing>
        <wp:anchor allowOverlap="1" behindDoc="1" distB="0" distT="0" distL="0" distR="0" hidden="0" layoutInCell="1" locked="0" relativeHeight="0" simplePos="0">
          <wp:simplePos x="0" y="0"/>
          <wp:positionH relativeFrom="column">
            <wp:posOffset>428625</wp:posOffset>
          </wp:positionH>
          <wp:positionV relativeFrom="paragraph">
            <wp:posOffset>-240644</wp:posOffset>
          </wp:positionV>
          <wp:extent cx="1343025" cy="1039495"/>
          <wp:effectExtent b="0" l="0" r="0" t="0"/>
          <wp:wrapNone/>
          <wp:docPr id="385" name="image5.jpg"/>
          <a:graphic>
            <a:graphicData uri="http://schemas.openxmlformats.org/drawingml/2006/picture">
              <pic:pic>
                <pic:nvPicPr>
                  <pic:cNvPr id="0" name="image5.jpg"/>
                  <pic:cNvPicPr preferRelativeResize="0"/>
                </pic:nvPicPr>
                <pic:blipFill>
                  <a:blip r:embed="rId1"/>
                  <a:srcRect b="0" l="0" r="0" t="0"/>
                  <a:stretch>
                    <a:fillRect/>
                  </a:stretch>
                </pic:blipFill>
                <pic:spPr>
                  <a:xfrm>
                    <a:off x="0" y="0"/>
                    <a:ext cx="1343025" cy="1039495"/>
                  </a:xfrm>
                  <a:prstGeom prst="rect"/>
                  <a:ln/>
                </pic:spPr>
              </pic:pic>
            </a:graphicData>
          </a:graphic>
        </wp:anchor>
      </w:drawing>
    </w:r>
  </w:p>
  <w:p w:rsidR="00000000" w:rsidDel="00000000" w:rsidP="00000000" w:rsidRDefault="00000000" w:rsidRPr="00000000" w14:paraId="00000138">
    <w:pPr>
      <w:tabs>
        <w:tab w:val="center" w:leader="none" w:pos="4419"/>
        <w:tab w:val="right" w:leader="none" w:pos="8838"/>
      </w:tabs>
      <w:ind w:left="3540" w:firstLine="0"/>
      <w:jc w:val="center"/>
      <w:rPr>
        <w:rFonts w:ascii="Calibri" w:cs="Calibri" w:eastAsia="Calibri" w:hAnsi="Calibri"/>
        <w:b w:val="1"/>
        <w:bCs w:val="1"/>
        <w:color w:val="002060"/>
        <w:sz w:val="24"/>
        <w:szCs w:val="24"/>
      </w:rPr>
    </w:pPr>
    <w:r w:rsidDel="00000000" w:rsidR="00000000" w:rsidRPr="00000000">
      <w:rPr>
        <w:rFonts w:ascii="Calibri" w:cs="Calibri" w:eastAsia="Calibri" w:hAnsi="Calibri"/>
        <w:b w:val="1"/>
        <w:bCs w:val="1"/>
        <w:color w:val="002060"/>
        <w:sz w:val="24"/>
        <w:szCs w:val="24"/>
        <w:rtl w:val="0"/>
      </w:rPr>
      <w:t xml:space="preserve">DO NORDESTE DE SANTA CATARINA</w:t>
    </w:r>
  </w:p>
  <w:p w:rsidR="00000000" w:rsidDel="00000000" w:rsidP="00000000" w:rsidRDefault="00000000" w:rsidRPr="00000000" w14:paraId="00000139">
    <w:pPr>
      <w:tabs>
        <w:tab w:val="center" w:leader="none" w:pos="4419"/>
        <w:tab w:val="right" w:leader="none" w:pos="8838"/>
      </w:tabs>
      <w:ind w:left="3540" w:firstLine="0"/>
      <w:jc w:val="center"/>
      <w:rPr>
        <w:rFonts w:ascii="Calibri" w:cs="Calibri" w:eastAsia="Calibri" w:hAnsi="Calibri"/>
        <w:b w:val="1"/>
        <w:bCs w:val="1"/>
        <w:color w:val="002060"/>
        <w:sz w:val="32"/>
        <w:szCs w:val="32"/>
      </w:rPr>
    </w:pPr>
    <w:r w:rsidDel="00000000" w:rsidR="00000000" w:rsidRPr="00000000">
      <w:rPr>
        <w:rFonts w:ascii="Calibri" w:cs="Calibri" w:eastAsia="Calibri" w:hAnsi="Calibri"/>
        <w:b w:val="1"/>
        <w:bCs w:val="1"/>
        <w:color w:val="002060"/>
        <w:sz w:val="32"/>
        <w:szCs w:val="32"/>
        <w:rtl w:val="0"/>
      </w:rPr>
      <w:t xml:space="preserve">CISNORDESTE/SC</w:t>
    </w:r>
  </w:p>
  <w:p w:rsidR="00000000" w:rsidDel="00000000" w:rsidP="00000000" w:rsidRDefault="00000000" w:rsidRPr="00000000" w14:paraId="0000013A">
    <w:pPr>
      <w:tabs>
        <w:tab w:val="center" w:leader="none" w:pos="4419"/>
        <w:tab w:val="right" w:leader="none" w:pos="8838"/>
      </w:tabs>
      <w:rPr>
        <w:color w:val="000000"/>
      </w:rPr>
    </w:pPr>
    <w:r w:rsidDel="00000000" w:rsidR="00000000" w:rsidRPr="00000000">
      <w:rPr>
        <w:rtl w:val="0"/>
      </w:rPr>
    </w:r>
  </w:p>
  <w:p w:rsidR="00000000" w:rsidDel="00000000" w:rsidP="00000000" w:rsidRDefault="00000000" w:rsidRPr="00000000" w14:paraId="0000013B">
    <w:pPr>
      <w:tabs>
        <w:tab w:val="center" w:leader="none" w:pos="4419"/>
        <w:tab w:val="right" w:leader="none" w:pos="88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lowerLetter"/>
      <w:lvlText w:val="%1)"/>
      <w:lvlJc w:val="left"/>
      <w:pPr>
        <w:ind w:left="720" w:hanging="360"/>
      </w:pPr>
      <w:rPr>
        <w:rFonts w:ascii="Arial" w:cs="Arial" w:eastAsia="Arial" w:hAnsi="Arial"/>
        <w:b w:val="1"/>
        <w:bCs w:val="1"/>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unhideWhenUsed w:val="1"/>
    <w:qFormat w:val="1"/>
    <w:rPr/>
  </w:style>
  <w:style w:type="character" w:styleId="CorpodetextoChar" w:customStyle="1">
    <w:name w:val="Corpo de texto Char"/>
    <w:basedOn w:val="DefaultParagraphFont"/>
    <w:qFormat w:val="1"/>
    <w:rsid w:val="002E7017"/>
    <w:rPr>
      <w:rFonts w:ascii="Times New Roman" w:cs="Times New Roman" w:eastAsia="Times New Roman" w:hAnsi="Times New Roman"/>
      <w:sz w:val="24"/>
      <w:szCs w:val="20"/>
      <w:lang w:eastAsia="ar-SA"/>
    </w:rPr>
  </w:style>
  <w:style w:type="character" w:styleId="CabealhoChar" w:customStyle="1">
    <w:name w:val="Cabeçalho Char"/>
    <w:basedOn w:val="DefaultParagraphFont"/>
    <w:uiPriority w:val="99"/>
    <w:qFormat w:val="1"/>
    <w:rsid w:val="002E7017"/>
    <w:rPr>
      <w:rFonts w:ascii="Times New Roman" w:cs="Times New Roman" w:eastAsia="Times New Roman" w:hAnsi="Times New Roman"/>
      <w:sz w:val="20"/>
      <w:szCs w:val="20"/>
      <w:lang w:eastAsia="ar-SA"/>
    </w:rPr>
  </w:style>
  <w:style w:type="character" w:styleId="RodapChar" w:customStyle="1">
    <w:name w:val="Rodapé Char"/>
    <w:basedOn w:val="DefaultParagraphFont"/>
    <w:uiPriority w:val="99"/>
    <w:qFormat w:val="1"/>
    <w:rsid w:val="002E7017"/>
    <w:rPr>
      <w:rFonts w:ascii="Times New Roman" w:cs="Times New Roman" w:eastAsia="Times New Roman" w:hAnsi="Times New Roman"/>
      <w:sz w:val="20"/>
      <w:szCs w:val="20"/>
      <w:lang w:eastAsia="ar-SA"/>
    </w:rPr>
  </w:style>
  <w:style w:type="character" w:styleId="Strong">
    <w:name w:val="Strong"/>
    <w:basedOn w:val="DefaultParagraphFont"/>
    <w:qFormat w:val="1"/>
    <w:rsid w:val="002E7017"/>
    <w:rPr>
      <w:rFonts w:ascii="Arial" w:cs="Arial" w:eastAsia="Arial Unicode MS" w:hAnsi="Arial"/>
      <w:b w:val="1"/>
      <w:bCs w:val="1"/>
    </w:rPr>
  </w:style>
  <w:style w:type="character" w:styleId="TextosemFormataoChar" w:customStyle="1">
    <w:name w:val="Texto sem Formatação Char"/>
    <w:basedOn w:val="DefaultParagraphFont"/>
    <w:link w:val="PlainText"/>
    <w:qFormat w:val="1"/>
    <w:rsid w:val="002E7017"/>
    <w:rPr>
      <w:rFonts w:ascii="Courier New" w:cs="Courier New" w:eastAsia="Times New Roman" w:hAnsi="Courier New"/>
      <w:sz w:val="20"/>
      <w:szCs w:val="20"/>
      <w:lang w:eastAsia="pt-BR"/>
    </w:rPr>
  </w:style>
  <w:style w:type="character" w:styleId="Hyperlink">
    <w:name w:val="Hyperlink"/>
    <w:basedOn w:val="DefaultParagraphFont"/>
    <w:uiPriority w:val="99"/>
    <w:unhideWhenUsed w:val="1"/>
    <w:rsid w:val="002E7622"/>
    <w:rPr>
      <w:color w:val="0000ff" w:themeColor="hyperlink"/>
      <w:u w:val="single"/>
    </w:rPr>
  </w:style>
  <w:style w:type="character" w:styleId="TextodebaloChar" w:customStyle="1">
    <w:name w:val="Texto de balão Char"/>
    <w:basedOn w:val="DefaultParagraphFont"/>
    <w:link w:val="BalloonText"/>
    <w:uiPriority w:val="99"/>
    <w:semiHidden w:val="1"/>
    <w:qFormat w:val="1"/>
    <w:rsid w:val="005E64D4"/>
    <w:rPr>
      <w:rFonts w:ascii="Tahoma" w:cs="Tahoma" w:eastAsia="Times New Roman" w:hAnsi="Tahoma"/>
      <w:sz w:val="16"/>
      <w:szCs w:val="16"/>
      <w:lang w:eastAsia="ar-SA"/>
    </w:rPr>
  </w:style>
  <w:style w:type="character" w:styleId="UnresolvedMention">
    <w:name w:val="Unresolved Mention"/>
    <w:basedOn w:val="DefaultParagraphFont"/>
    <w:uiPriority w:val="99"/>
    <w:semiHidden w:val="1"/>
    <w:unhideWhenUsed w:val="1"/>
    <w:qFormat w:val="1"/>
    <w:rsid w:val="00DD77D6"/>
    <w:rPr>
      <w:color w:val="605e5c"/>
      <w:shd w:fill="e1dfdd" w:val="clear"/>
    </w:rPr>
  </w:style>
  <w:style w:type="character" w:styleId="Ttulo1Char" w:customStyle="1">
    <w:name w:val="Título 1 Char"/>
    <w:basedOn w:val="DefaultParagraphFont"/>
    <w:uiPriority w:val="9"/>
    <w:qFormat w:val="1"/>
    <w:rsid w:val="00363A4F"/>
    <w:rPr>
      <w:rFonts w:ascii="Cambria" w:cs="" w:eastAsia="" w:hAnsi="Cambria" w:asciiTheme="majorHAnsi" w:cstheme="majorBidi" w:eastAsiaTheme="majorEastAsia" w:hAnsiTheme="majorHAnsi"/>
      <w:color w:val="365f91" w:themeColor="accent1" w:themeShade="0000BF"/>
      <w:sz w:val="32"/>
      <w:szCs w:val="32"/>
      <w:lang w:eastAsia="ar-SA"/>
    </w:rPr>
  </w:style>
  <w:style w:type="paragraph" w:styleId="Ttulo">
    <w:name w:val="Título"/>
    <w:basedOn w:val="Normal"/>
    <w:next w:val="BodyText"/>
    <w:qFormat w:val="1"/>
    <w:pPr>
      <w:keepNext w:val="1"/>
      <w:spacing w:after="120" w:before="240"/>
    </w:pPr>
    <w:rPr>
      <w:rFonts w:ascii="Liberation Sans" w:cs="Arial" w:eastAsia="Microsoft YaHei" w:hAnsi="Liberation Sans"/>
      <w:sz w:val="28"/>
      <w:szCs w:val="28"/>
    </w:rPr>
  </w:style>
  <w:style w:type="paragraph" w:styleId="BodyText">
    <w:name w:val="Body Text"/>
    <w:basedOn w:val="Normal"/>
    <w:link w:val="CorpodetextoChar"/>
    <w:rsid w:val="002E7017"/>
    <w:pPr/>
    <w:rPr>
      <w:sz w:val="24"/>
    </w:rPr>
  </w:style>
  <w:style w:type="paragraph" w:styleId="List">
    <w:name w:val="List"/>
    <w:basedOn w:val="BodyText"/>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Arial"/>
    </w:rPr>
  </w:style>
  <w:style w:type="paragraph" w:styleId="CabealhoeRodap">
    <w:name w:val="Cabeçalho e Rodapé"/>
    <w:basedOn w:val="Normal"/>
    <w:qFormat w:val="1"/>
    <w:pPr/>
    <w:rPr/>
  </w:style>
  <w:style w:type="paragraph" w:styleId="Header">
    <w:name w:val="Header"/>
    <w:basedOn w:val="Normal"/>
    <w:link w:val="CabealhoChar"/>
    <w:uiPriority w:val="99"/>
    <w:rsid w:val="002E7017"/>
    <w:pPr>
      <w:tabs>
        <w:tab w:val="clear" w:pos="720"/>
        <w:tab w:val="center" w:leader="none" w:pos="4419"/>
        <w:tab w:val="right" w:leader="none" w:pos="8838"/>
      </w:tabs>
    </w:pPr>
    <w:rPr/>
  </w:style>
  <w:style w:type="paragraph" w:styleId="Footer">
    <w:name w:val="Footer"/>
    <w:basedOn w:val="Normal"/>
    <w:link w:val="RodapChar"/>
    <w:uiPriority w:val="99"/>
    <w:rsid w:val="002E7017"/>
    <w:pPr>
      <w:tabs>
        <w:tab w:val="clear" w:pos="720"/>
        <w:tab w:val="center" w:leader="none" w:pos="4419"/>
        <w:tab w:val="right" w:leader="none" w:pos="8838"/>
      </w:tabs>
    </w:pPr>
    <w:rPr/>
  </w:style>
  <w:style w:type="paragraph" w:styleId="NormalWeb">
    <w:name w:val="Normal (Web)"/>
    <w:basedOn w:val="Normal"/>
    <w:uiPriority w:val="99"/>
    <w:qFormat w:val="1"/>
    <w:rsid w:val="002E7017"/>
    <w:pPr>
      <w:suppressAutoHyphens w:val="0"/>
      <w:spacing w:afterAutospacing="1" w:beforeAutospacing="1"/>
    </w:pPr>
    <w:rPr>
      <w:sz w:val="24"/>
      <w:szCs w:val="24"/>
      <w:lang w:eastAsia="pt-BR"/>
    </w:rPr>
  </w:style>
  <w:style w:type="paragraph" w:styleId="PlainText">
    <w:name w:val="Plain Text"/>
    <w:basedOn w:val="Normal"/>
    <w:link w:val="TextosemFormataoChar"/>
    <w:qFormat w:val="1"/>
    <w:rsid w:val="002E7017"/>
    <w:pPr>
      <w:suppressAutoHyphens w:val="0"/>
    </w:pPr>
    <w:rPr>
      <w:rFonts w:ascii="Courier New" w:cs="Courier New" w:hAnsi="Courier New"/>
      <w:lang w:eastAsia="pt-BR"/>
    </w:rPr>
  </w:style>
  <w:style w:type="paragraph" w:styleId="ListParagraph">
    <w:name w:val="List Paragraph"/>
    <w:basedOn w:val="Normal"/>
    <w:uiPriority w:val="34"/>
    <w:qFormat w:val="1"/>
    <w:rsid w:val="00D15300"/>
    <w:pPr>
      <w:spacing w:after="0" w:before="0"/>
      <w:ind w:left="720"/>
      <w:contextualSpacing w:val="1"/>
    </w:pPr>
    <w:rPr/>
  </w:style>
  <w:style w:type="paragraph" w:styleId="BalloonText">
    <w:name w:val="Balloon Text"/>
    <w:basedOn w:val="Normal"/>
    <w:link w:val="TextodebaloChar"/>
    <w:uiPriority w:val="99"/>
    <w:semiHidden w:val="1"/>
    <w:unhideWhenUsed w:val="1"/>
    <w:qFormat w:val="1"/>
    <w:rsid w:val="005E64D4"/>
    <w:pPr/>
    <w:rPr>
      <w:rFonts w:ascii="Tahoma" w:cs="Tahoma" w:hAnsi="Tahoma"/>
      <w:sz w:val="16"/>
      <w:szCs w:val="16"/>
    </w:rPr>
  </w:style>
  <w:style w:type="paragraph" w:styleId="Nivel1" w:customStyle="1">
    <w:name w:val="Nivel1"/>
    <w:basedOn w:val="Heading1"/>
    <w:next w:val="Normal"/>
    <w:qFormat w:val="1"/>
    <w:rsid w:val="00363A4F"/>
    <w:pPr>
      <w:numPr>
        <w:ilvl w:val="0"/>
        <w:numId w:val="1"/>
      </w:numPr>
      <w:tabs>
        <w:tab w:val="clear" w:pos="720"/>
        <w:tab w:val="left" w:leader="none" w:pos="360"/>
      </w:tabs>
      <w:suppressAutoHyphens w:val="0"/>
      <w:spacing w:after="120" w:before="480" w:line="276" w:lineRule="auto"/>
      <w:ind w:left="0" w:hanging="0"/>
      <w:jc w:val="both"/>
    </w:pPr>
    <w:rPr>
      <w:rFonts w:ascii="Arial" w:cs="Arial" w:hAnsi="Arial"/>
      <w:b w:val="1"/>
      <w:color w:val="000000" w:themeColor="accent1" w:themeShade="0000BF"/>
      <w:lang w:eastAsia="en-US"/>
    </w:rPr>
  </w:style>
  <w:style w:type="paragraph" w:styleId="Contedodoquadro">
    <w:name w:val="Conteúdo do quadro"/>
    <w:basedOn w:val="Normal"/>
    <w:qFormat w:val="1"/>
    <w:pPr/>
    <w:rPr/>
  </w:style>
  <w:style w:type="numbering" w:styleId="NoList" w:default="1">
    <w:name w:val="No List"/>
    <w:uiPriority w:val="99"/>
    <w:semiHidden w:val="1"/>
    <w:unhideWhenUsed w:val="1"/>
    <w:qFormat w:val="1"/>
  </w:style>
  <w:style w:type="table" w:styleId="Tabelanormal" w:default="1">
    <w:name w:val="Normal Table"/>
    <w:uiPriority w:val="99"/>
    <w:semiHidden w:val="1"/>
    <w:unhideWhenUsed w:val="1"/>
    <w:tblPr>
      <w:tblCellMar>
        <w:top w:w="0.0" w:type="dxa"/>
        <w:left w:w="108.0" w:type="dxa"/>
        <w:bottom w:w="0.0" w:type="dxa"/>
        <w:right w:w="108.0" w:type="dxa"/>
      </w:tblCellMar>
    </w:tblPr>
  </w:style>
  <w:style w:type="table" w:styleId="TableNormal" w:customStyle="1">
    <w:name w:val="Table Normal"/>
    <w:tblPr>
      <w:tblCellMar>
        <w:top w:w="0.0" w:type="dxa"/>
        <w:left w:w="0.0" w:type="dxa"/>
        <w:bottom w:w="0.0" w:type="dxa"/>
        <w:right w:w="0.0" w:type="dxa"/>
      </w:tblCellMar>
    </w:tblPr>
  </w:style>
  <w:style w:type="table" w:styleId="Tabelacomgrade">
    <w:name w:val="Table Grid"/>
    <w:basedOn w:val="Tabelanormal"/>
    <w:rsid w:val="00B010E9"/>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Pr>
  </w:style>
  <w:style w:type="table" w:styleId="Table1">
    <w:basedOn w:val="TableNormal"/>
    <w:tblPr>
      <w:tblStyleRowBandSize w:val="1"/>
      <w:tblStyleColBandSize w:val="1"/>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image" Target="media/image6.png"/><Relationship Id="rId5" Type="http://schemas.openxmlformats.org/officeDocument/2006/relationships/image" Target="media/image1.png"/><Relationship Id="rId6" Type="http://schemas.openxmlformats.org/officeDocument/2006/relationships/image" Target="media/image4.gif"/></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dMKOrZADluOIbmQ979uJvU+xbA==">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2023-12-29T03:10:00Z</dcterms:created>
  <dc:creator>Cis Amunesc</dc:creator>
</cp:coreProperties>
</file>